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pStyle w:val="Heading1"/>
        <w:contextualSpacing w:val="0"/>
        <w:jc w:val="center"/>
        <w:rPr>
          <w:rFonts w:ascii="Calibri" w:cs="Calibri" w:eastAsia="Calibri" w:hAnsi="Calibri"/>
        </w:rPr>
      </w:pPr>
      <w:bookmarkStart w:colFirst="0" w:colLast="0" w:name="_k1pcooxptp6f" w:id="0"/>
      <w:bookmarkEnd w:id="0"/>
      <w:r w:rsidDel="00000000" w:rsidR="00000000" w:rsidRPr="00000000">
        <w:rPr>
          <w:rFonts w:ascii="Calibri" w:cs="Calibri" w:eastAsia="Calibri" w:hAnsi="Calibri"/>
          <w:rtl w:val="0"/>
        </w:rPr>
        <w:t xml:space="preserve">ENGL 102 Synthesis Argument Assignment</w:t>
      </w:r>
    </w:p>
    <w:p w:rsidR="00000000" w:rsidDel="00000000" w:rsidP="00000000" w:rsidRDefault="00000000" w:rsidRPr="00000000" w14:paraId="00000001">
      <w:pPr>
        <w:pBdr>
          <w:top w:space="0" w:sz="0" w:val="nil"/>
          <w:left w:space="0" w:sz="0" w:val="nil"/>
          <w:bottom w:space="0" w:sz="0" w:val="nil"/>
          <w:right w:space="0" w:sz="0" w:val="nil"/>
          <w:between w:space="0" w:sz="0" w:val="nil"/>
        </w:pBdr>
        <w:shd w:fill="auto" w:val="clear"/>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002">
      <w:pPr>
        <w:pStyle w:val="Heading2"/>
        <w:contextualSpacing w:val="0"/>
        <w:rPr>
          <w:rFonts w:ascii="Calibri" w:cs="Calibri" w:eastAsia="Calibri" w:hAnsi="Calibri"/>
          <w:sz w:val="24"/>
          <w:szCs w:val="24"/>
        </w:rPr>
      </w:pPr>
      <w:bookmarkStart w:colFirst="0" w:colLast="0" w:name="_7jm6ozouairf" w:id="1"/>
      <w:bookmarkEnd w:id="1"/>
      <w:r w:rsidDel="00000000" w:rsidR="00000000" w:rsidRPr="00000000">
        <w:rPr>
          <w:rFonts w:ascii="Calibri" w:cs="Calibri" w:eastAsia="Calibri" w:hAnsi="Calibri"/>
          <w:rtl w:val="0"/>
        </w:rPr>
        <w:t xml:space="preserve">Rationale:</w:t>
      </w: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contextualSpacing w:val="0"/>
        <w:rPr>
          <w:rFonts w:ascii="Calibri" w:cs="Calibri" w:eastAsia="Calibri" w:hAnsi="Calibri"/>
        </w:rPr>
      </w:pPr>
      <w:r w:rsidDel="00000000" w:rsidR="00000000" w:rsidRPr="00000000">
        <w:rPr>
          <w:rFonts w:ascii="Calibri" w:cs="Calibri" w:eastAsia="Calibri" w:hAnsi="Calibri"/>
          <w:rtl w:val="0"/>
        </w:rPr>
        <w:t xml:space="preserve">The synthesis argument is designed to reinforce research, synthesis, and argument skills. It is also designed to help you practice using formal documentation and using other people’s ideas responsibly. Your synthesis argument will use the research you completed in your Inquiry Portfolio to write a well-structured argument, using the conventions of formal argument. </w:t>
      </w:r>
    </w:p>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005">
      <w:pPr>
        <w:pStyle w:val="Heading2"/>
        <w:contextualSpacing w:val="0"/>
        <w:rPr>
          <w:rFonts w:ascii="Calibri" w:cs="Calibri" w:eastAsia="Calibri" w:hAnsi="Calibri"/>
        </w:rPr>
      </w:pPr>
      <w:bookmarkStart w:colFirst="0" w:colLast="0" w:name="_yx9476tj57a4" w:id="2"/>
      <w:bookmarkEnd w:id="2"/>
      <w:r w:rsidDel="00000000" w:rsidR="00000000" w:rsidRPr="00000000">
        <w:rPr>
          <w:rFonts w:ascii="Calibri" w:cs="Calibri" w:eastAsia="Calibri" w:hAnsi="Calibri"/>
          <w:rtl w:val="0"/>
        </w:rPr>
        <w:t xml:space="preserve">The Basic Assignment:</w:t>
      </w:r>
      <w:r w:rsidDel="00000000" w:rsidR="00000000" w:rsidRPr="00000000">
        <w:rPr>
          <w:rFonts w:ascii="Calibri" w:cs="Calibri" w:eastAsia="Calibri" w:hAnsi="Calibri"/>
          <w:rtl w:val="0"/>
        </w:rPr>
        <w:t xml:space="preserve"> </w:t>
      </w:r>
    </w:p>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contextualSpacing w:val="0"/>
        <w:rPr>
          <w:rFonts w:ascii="Calibri" w:cs="Calibri" w:eastAsia="Calibri" w:hAnsi="Calibri"/>
        </w:rPr>
      </w:pPr>
      <w:r w:rsidDel="00000000" w:rsidR="00000000" w:rsidRPr="00000000">
        <w:rPr>
          <w:rFonts w:ascii="Calibri" w:cs="Calibri" w:eastAsia="Calibri" w:hAnsi="Calibri"/>
          <w:rtl w:val="0"/>
        </w:rPr>
        <w:t xml:space="preserve">Compose a [5-7 page] documented essay on a topic agreed upon by you and your professor. Your essay must be an argument with a thesis (not a research report). </w:t>
      </w:r>
    </w:p>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008">
      <w:pPr>
        <w:pStyle w:val="Heading2"/>
        <w:contextualSpacing w:val="0"/>
        <w:rPr>
          <w:rFonts w:ascii="Calibri" w:cs="Calibri" w:eastAsia="Calibri" w:hAnsi="Calibri"/>
        </w:rPr>
      </w:pPr>
      <w:bookmarkStart w:colFirst="0" w:colLast="0" w:name="_o9lmqt3ao2kv" w:id="3"/>
      <w:bookmarkEnd w:id="3"/>
      <w:r w:rsidDel="00000000" w:rsidR="00000000" w:rsidRPr="00000000">
        <w:rPr>
          <w:rFonts w:ascii="Calibri" w:cs="Calibri" w:eastAsia="Calibri" w:hAnsi="Calibri"/>
          <w:rtl w:val="0"/>
        </w:rPr>
        <w:t xml:space="preserve">Additional Specifications:</w:t>
      </w:r>
    </w:p>
    <w:p w:rsidR="00000000" w:rsidDel="00000000" w:rsidP="00000000" w:rsidRDefault="00000000" w:rsidRPr="00000000" w14:paraId="00000009">
      <w:pPr>
        <w:numPr>
          <w:ilvl w:val="0"/>
          <w:numId w:val="1"/>
        </w:numPr>
        <w:pBdr>
          <w:top w:space="0" w:sz="0" w:val="nil"/>
          <w:left w:space="0" w:sz="0" w:val="nil"/>
          <w:bottom w:space="0" w:sz="0" w:val="nil"/>
          <w:right w:space="0" w:sz="0" w:val="nil"/>
          <w:between w:space="0" w:sz="0" w:val="nil"/>
        </w:pBdr>
        <w:shd w:fill="auto" w:val="clear"/>
        <w:ind w:left="720" w:hanging="360"/>
        <w:contextualSpacing w:val="1"/>
        <w:rPr>
          <w:rFonts w:ascii="Calibri" w:cs="Calibri" w:eastAsia="Calibri" w:hAnsi="Calibri"/>
        </w:rPr>
      </w:pPr>
      <w:r w:rsidDel="00000000" w:rsidR="00000000" w:rsidRPr="00000000">
        <w:rPr>
          <w:rFonts w:ascii="Calibri" w:cs="Calibri" w:eastAsia="Calibri" w:hAnsi="Calibri"/>
          <w:rtl w:val="0"/>
        </w:rPr>
        <w:t xml:space="preserve">Use textual evidence from at least [5] outside sources. You should use research from your Inquiry Portfolio, though you will need to do a bit of additional research if you find an area(s) in your research that needs additional support.</w:t>
      </w:r>
    </w:p>
    <w:p w:rsidR="00000000" w:rsidDel="00000000" w:rsidP="00000000" w:rsidRDefault="00000000" w:rsidRPr="00000000" w14:paraId="0000000A">
      <w:pPr>
        <w:numPr>
          <w:ilvl w:val="0"/>
          <w:numId w:val="1"/>
        </w:numPr>
        <w:pBdr>
          <w:top w:space="0" w:sz="0" w:val="nil"/>
          <w:left w:space="0" w:sz="0" w:val="nil"/>
          <w:bottom w:space="0" w:sz="0" w:val="nil"/>
          <w:right w:space="0" w:sz="0" w:val="nil"/>
          <w:between w:space="0" w:sz="0" w:val="nil"/>
        </w:pBdr>
        <w:shd w:fill="auto" w:val="clear"/>
        <w:ind w:left="720" w:hanging="360"/>
        <w:contextualSpacing w:val="1"/>
        <w:rPr>
          <w:rFonts w:ascii="Calibri" w:cs="Calibri" w:eastAsia="Calibri" w:hAnsi="Calibri"/>
        </w:rPr>
      </w:pPr>
      <w:r w:rsidDel="00000000" w:rsidR="00000000" w:rsidRPr="00000000">
        <w:rPr>
          <w:rFonts w:ascii="Calibri" w:cs="Calibri" w:eastAsia="Calibri" w:hAnsi="Calibri"/>
          <w:rtl w:val="0"/>
        </w:rPr>
        <w:t xml:space="preserve">Use formal MLA 8th ed. Documentation style with in-text citations and a Works Cited page. Refer to the MLA Resources in Blackboard and the Citation Forum in Bb for help. </w:t>
      </w:r>
    </w:p>
    <w:p w:rsidR="00000000" w:rsidDel="00000000" w:rsidP="00000000" w:rsidRDefault="00000000" w:rsidRPr="00000000" w14:paraId="0000000B">
      <w:pPr>
        <w:numPr>
          <w:ilvl w:val="0"/>
          <w:numId w:val="1"/>
        </w:numPr>
        <w:pBdr>
          <w:top w:space="0" w:sz="0" w:val="nil"/>
          <w:left w:space="0" w:sz="0" w:val="nil"/>
          <w:bottom w:space="0" w:sz="0" w:val="nil"/>
          <w:right w:space="0" w:sz="0" w:val="nil"/>
          <w:between w:space="0" w:sz="0" w:val="nil"/>
        </w:pBdr>
        <w:shd w:fill="auto" w:val="clear"/>
        <w:ind w:left="720" w:hanging="360"/>
        <w:contextualSpacing w:val="1"/>
        <w:rPr>
          <w:rFonts w:ascii="Calibri" w:cs="Calibri" w:eastAsia="Calibri" w:hAnsi="Calibri"/>
        </w:rPr>
      </w:pPr>
      <w:r w:rsidDel="00000000" w:rsidR="00000000" w:rsidRPr="00000000">
        <w:rPr>
          <w:rFonts w:ascii="Calibri" w:cs="Calibri" w:eastAsia="Calibri" w:hAnsi="Calibri"/>
          <w:rtl w:val="0"/>
        </w:rPr>
        <w:t xml:space="preserve">Use various types of support for your argument. Consider what types of sources will work best for your topic (e.g., primary, secondary, popular, scholarly, pro, con); also, be sure to include a variety to support your argument.</w:t>
      </w:r>
    </w:p>
    <w:p w:rsidR="00000000" w:rsidDel="00000000" w:rsidP="00000000" w:rsidRDefault="00000000" w:rsidRPr="00000000" w14:paraId="0000000C">
      <w:pPr>
        <w:numPr>
          <w:ilvl w:val="0"/>
          <w:numId w:val="1"/>
        </w:numPr>
        <w:pBdr>
          <w:top w:space="0" w:sz="0" w:val="nil"/>
          <w:left w:space="0" w:sz="0" w:val="nil"/>
          <w:bottom w:space="0" w:sz="0" w:val="nil"/>
          <w:right w:space="0" w:sz="0" w:val="nil"/>
          <w:between w:space="0" w:sz="0" w:val="nil"/>
        </w:pBdr>
        <w:shd w:fill="auto" w:val="clear"/>
        <w:ind w:left="720" w:hanging="360"/>
        <w:contextualSpacing w:val="1"/>
        <w:rPr>
          <w:rFonts w:ascii="Calibri" w:cs="Calibri" w:eastAsia="Calibri" w:hAnsi="Calibri"/>
        </w:rPr>
      </w:pPr>
      <w:r w:rsidDel="00000000" w:rsidR="00000000" w:rsidRPr="00000000">
        <w:rPr>
          <w:rFonts w:ascii="Calibri" w:cs="Calibri" w:eastAsia="Calibri" w:hAnsi="Calibri"/>
          <w:rtl w:val="0"/>
        </w:rPr>
        <w:t xml:space="preserve">Include a refutation of opposing arguments. You may choose to address this early on and refute the opposition; or you may choose to include the opposition later to refute.</w:t>
      </w:r>
    </w:p>
    <w:p w:rsidR="00000000" w:rsidDel="00000000" w:rsidP="00000000" w:rsidRDefault="00000000" w:rsidRPr="00000000" w14:paraId="0000000D">
      <w:pPr>
        <w:numPr>
          <w:ilvl w:val="0"/>
          <w:numId w:val="1"/>
        </w:numPr>
        <w:pBdr>
          <w:top w:space="0" w:sz="0" w:val="nil"/>
          <w:left w:space="0" w:sz="0" w:val="nil"/>
          <w:bottom w:space="0" w:sz="0" w:val="nil"/>
          <w:right w:space="0" w:sz="0" w:val="nil"/>
          <w:between w:space="0" w:sz="0" w:val="nil"/>
        </w:pBdr>
        <w:shd w:fill="auto" w:val="clear"/>
        <w:ind w:left="720" w:hanging="360"/>
        <w:contextualSpacing w:val="1"/>
        <w:rPr>
          <w:rFonts w:ascii="Calibri" w:cs="Calibri" w:eastAsia="Calibri" w:hAnsi="Calibri"/>
        </w:rPr>
      </w:pPr>
      <w:r w:rsidDel="00000000" w:rsidR="00000000" w:rsidRPr="00000000">
        <w:rPr>
          <w:rFonts w:ascii="Calibri" w:cs="Calibri" w:eastAsia="Calibri" w:hAnsi="Calibri"/>
          <w:rtl w:val="0"/>
        </w:rPr>
        <w:t xml:space="preserve">Demonstrate a thorough knowledge of all the texts you reference. Don’t simply pull quotes from a source; instead, you should synthesize their ideas or direct quotes into your argument.</w:t>
      </w:r>
    </w:p>
    <w:p w:rsidR="00000000" w:rsidDel="00000000" w:rsidP="00000000" w:rsidRDefault="00000000" w:rsidRPr="00000000" w14:paraId="0000000E">
      <w:pPr>
        <w:numPr>
          <w:ilvl w:val="0"/>
          <w:numId w:val="1"/>
        </w:numPr>
        <w:pBdr>
          <w:top w:space="0" w:sz="0" w:val="nil"/>
          <w:left w:space="0" w:sz="0" w:val="nil"/>
          <w:bottom w:space="0" w:sz="0" w:val="nil"/>
          <w:right w:space="0" w:sz="0" w:val="nil"/>
          <w:between w:space="0" w:sz="0" w:val="nil"/>
        </w:pBdr>
        <w:shd w:fill="auto" w:val="clear"/>
        <w:ind w:left="720" w:hanging="360"/>
        <w:contextualSpacing w:val="1"/>
        <w:rPr>
          <w:rFonts w:ascii="Calibri" w:cs="Calibri" w:eastAsia="Calibri" w:hAnsi="Calibri"/>
        </w:rPr>
      </w:pPr>
      <w:r w:rsidDel="00000000" w:rsidR="00000000" w:rsidRPr="00000000">
        <w:rPr>
          <w:rFonts w:ascii="Calibri" w:cs="Calibri" w:eastAsia="Calibri" w:hAnsi="Calibri"/>
          <w:rtl w:val="0"/>
        </w:rPr>
        <w:t xml:space="preserve">Use the conventions of formal argument. These include having an introduction, body paragraphs, and a conclusion. </w:t>
      </w:r>
    </w:p>
    <w:p w:rsidR="00000000" w:rsidDel="00000000" w:rsidP="00000000" w:rsidRDefault="00000000" w:rsidRPr="00000000" w14:paraId="0000000F">
      <w:pPr>
        <w:numPr>
          <w:ilvl w:val="0"/>
          <w:numId w:val="1"/>
        </w:numPr>
        <w:pBdr>
          <w:top w:space="0" w:sz="0" w:val="nil"/>
          <w:left w:space="0" w:sz="0" w:val="nil"/>
          <w:bottom w:space="0" w:sz="0" w:val="nil"/>
          <w:right w:space="0" w:sz="0" w:val="nil"/>
          <w:between w:space="0" w:sz="0" w:val="nil"/>
        </w:pBdr>
        <w:shd w:fill="auto" w:val="clear"/>
        <w:ind w:left="720" w:hanging="360"/>
        <w:contextualSpacing w:val="1"/>
        <w:rPr>
          <w:rFonts w:ascii="Calibri" w:cs="Calibri" w:eastAsia="Calibri" w:hAnsi="Calibri"/>
        </w:rPr>
      </w:pPr>
      <w:r w:rsidDel="00000000" w:rsidR="00000000" w:rsidRPr="00000000">
        <w:rPr>
          <w:rFonts w:ascii="Calibri" w:cs="Calibri" w:eastAsia="Calibri" w:hAnsi="Calibri"/>
          <w:rtl w:val="0"/>
        </w:rPr>
        <w:t xml:space="preserve">Write for an audience that has some general knowledge of your topic, but doesn’t know details about your research.</w:t>
      </w:r>
    </w:p>
    <w:p w:rsidR="00000000" w:rsidDel="00000000" w:rsidP="00000000" w:rsidRDefault="00000000" w:rsidRPr="00000000" w14:paraId="00000010">
      <w:pPr>
        <w:numPr>
          <w:ilvl w:val="0"/>
          <w:numId w:val="1"/>
        </w:numPr>
        <w:pBdr>
          <w:top w:space="0" w:sz="0" w:val="nil"/>
          <w:left w:space="0" w:sz="0" w:val="nil"/>
          <w:bottom w:space="0" w:sz="0" w:val="nil"/>
          <w:right w:space="0" w:sz="0" w:val="nil"/>
          <w:between w:space="0" w:sz="0" w:val="nil"/>
        </w:pBdr>
        <w:shd w:fill="auto" w:val="clear"/>
        <w:ind w:left="720" w:hanging="360"/>
        <w:contextualSpacing w:val="1"/>
        <w:rPr>
          <w:rFonts w:ascii="Calibri" w:cs="Calibri" w:eastAsia="Calibri" w:hAnsi="Calibri"/>
        </w:rPr>
      </w:pPr>
      <w:r w:rsidDel="00000000" w:rsidR="00000000" w:rsidRPr="00000000">
        <w:rPr>
          <w:rFonts w:ascii="Calibri" w:cs="Calibri" w:eastAsia="Calibri" w:hAnsi="Calibri"/>
          <w:rtl w:val="0"/>
        </w:rPr>
        <w:t xml:space="preserve">Proofread carefully. Read your draft aloud before submitting. If you are aware that you have a tendency to have grammatical issues, I would recommend that you make an appointment with the writing center to get them to help. </w:t>
      </w:r>
    </w:p>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012">
      <w:pPr>
        <w:pStyle w:val="Heading2"/>
        <w:contextualSpacing w:val="0"/>
        <w:rPr>
          <w:rFonts w:ascii="Calibri" w:cs="Calibri" w:eastAsia="Calibri" w:hAnsi="Calibri"/>
        </w:rPr>
      </w:pPr>
      <w:bookmarkStart w:colFirst="0" w:colLast="0" w:name="_cnbaisv9t4q6" w:id="4"/>
      <w:bookmarkEnd w:id="4"/>
      <w:r w:rsidDel="00000000" w:rsidR="00000000" w:rsidRPr="00000000">
        <w:rPr>
          <w:rFonts w:ascii="Calibri" w:cs="Calibri" w:eastAsia="Calibri" w:hAnsi="Calibri"/>
          <w:rtl w:val="0"/>
        </w:rPr>
        <w:t xml:space="preserve">Submission Guidelines: </w:t>
      </w:r>
      <w:r w:rsidDel="00000000" w:rsidR="00000000" w:rsidRPr="00000000">
        <w:rPr>
          <w:rFonts w:ascii="Calibri" w:cs="Calibri" w:eastAsia="Calibri" w:hAnsi="Calibri"/>
          <w:i w:val="1"/>
          <w:rtl w:val="0"/>
        </w:rPr>
        <w:t xml:space="preserve"> </w:t>
      </w:r>
      <w:r w:rsidDel="00000000" w:rsidR="00000000" w:rsidRPr="00000000">
        <w:rPr>
          <w:rtl w:val="0"/>
        </w:rPr>
      </w:r>
    </w:p>
    <w:p w:rsidR="00000000" w:rsidDel="00000000" w:rsidP="00000000" w:rsidRDefault="00000000" w:rsidRPr="00000000" w14:paraId="00000013">
      <w:pPr>
        <w:numPr>
          <w:ilvl w:val="0"/>
          <w:numId w:val="1"/>
        </w:numPr>
        <w:pBdr>
          <w:top w:space="0" w:sz="0" w:val="nil"/>
          <w:left w:space="0" w:sz="0" w:val="nil"/>
          <w:bottom w:space="0" w:sz="0" w:val="nil"/>
          <w:right w:space="0" w:sz="0" w:val="nil"/>
          <w:between w:space="0" w:sz="0" w:val="nil"/>
        </w:pBdr>
        <w:shd w:fill="auto" w:val="clear"/>
        <w:ind w:left="720" w:hanging="360"/>
        <w:contextualSpacing w:val="1"/>
        <w:rPr>
          <w:rFonts w:ascii="Calibri" w:cs="Calibri" w:eastAsia="Calibri" w:hAnsi="Calibri"/>
        </w:rPr>
      </w:pPr>
      <w:r w:rsidDel="00000000" w:rsidR="00000000" w:rsidRPr="00000000">
        <w:rPr>
          <w:rFonts w:ascii="Calibri" w:cs="Calibri" w:eastAsia="Calibri" w:hAnsi="Calibri"/>
          <w:rtl w:val="0"/>
        </w:rPr>
        <w:t xml:space="preserve">Submit </w:t>
      </w:r>
      <w:r w:rsidDel="00000000" w:rsidR="00000000" w:rsidRPr="00000000">
        <w:rPr>
          <w:rFonts w:ascii="Calibri" w:cs="Calibri" w:eastAsia="Calibri" w:hAnsi="Calibri"/>
          <w:rtl w:val="0"/>
        </w:rPr>
        <w:t xml:space="preserve">process work</w:t>
      </w:r>
      <w:r w:rsidDel="00000000" w:rsidR="00000000" w:rsidRPr="00000000">
        <w:rPr>
          <w:rFonts w:ascii="Calibri" w:cs="Calibri" w:eastAsia="Calibri" w:hAnsi="Calibri"/>
          <w:rtl w:val="0"/>
        </w:rPr>
        <w:t xml:space="preserve"> and revise drafts for submission.</w:t>
      </w:r>
    </w:p>
    <w:p w:rsidR="00000000" w:rsidDel="00000000" w:rsidP="00000000" w:rsidRDefault="00000000" w:rsidRPr="00000000" w14:paraId="00000014">
      <w:pPr>
        <w:numPr>
          <w:ilvl w:val="1"/>
          <w:numId w:val="1"/>
        </w:numPr>
        <w:pBdr>
          <w:top w:space="0" w:sz="0" w:val="nil"/>
          <w:left w:space="0" w:sz="0" w:val="nil"/>
          <w:bottom w:space="0" w:sz="0" w:val="nil"/>
          <w:right w:space="0" w:sz="0" w:val="nil"/>
          <w:between w:space="0" w:sz="0" w:val="nil"/>
        </w:pBdr>
        <w:shd w:fill="auto" w:val="clear"/>
        <w:ind w:left="1440" w:hanging="360"/>
        <w:contextualSpacing w:val="1"/>
        <w:rPr>
          <w:rFonts w:ascii="Calibri" w:cs="Calibri" w:eastAsia="Calibri" w:hAnsi="Calibri"/>
        </w:rPr>
      </w:pPr>
      <w:r w:rsidDel="00000000" w:rsidR="00000000" w:rsidRPr="00000000">
        <w:rPr>
          <w:rFonts w:ascii="Calibri" w:cs="Calibri" w:eastAsia="Calibri" w:hAnsi="Calibri"/>
          <w:rtl w:val="0"/>
        </w:rPr>
        <w:t xml:space="preserve">Early drafts and revisions should be uploaded to your shared Google drive folder. These drafts will be workshopped in class, including feedback from peers and your professor. You will also have an opportunity for conferencing with your prof. </w:t>
      </w:r>
    </w:p>
    <w:p w:rsidR="00000000" w:rsidDel="00000000" w:rsidP="00000000" w:rsidRDefault="00000000" w:rsidRPr="00000000" w14:paraId="00000015">
      <w:pPr>
        <w:numPr>
          <w:ilvl w:val="1"/>
          <w:numId w:val="1"/>
        </w:numPr>
        <w:pBdr>
          <w:top w:space="0" w:sz="0" w:val="nil"/>
          <w:left w:space="0" w:sz="0" w:val="nil"/>
          <w:bottom w:space="0" w:sz="0" w:val="nil"/>
          <w:right w:space="0" w:sz="0" w:val="nil"/>
          <w:between w:space="0" w:sz="0" w:val="nil"/>
        </w:pBdr>
        <w:shd w:fill="auto" w:val="clear"/>
        <w:ind w:left="1440" w:hanging="360"/>
        <w:contextualSpacing w:val="1"/>
        <w:rPr>
          <w:rFonts w:ascii="Calibri" w:cs="Calibri" w:eastAsia="Calibri" w:hAnsi="Calibri"/>
        </w:rPr>
      </w:pPr>
      <w:r w:rsidDel="00000000" w:rsidR="00000000" w:rsidRPr="00000000">
        <w:rPr>
          <w:rFonts w:ascii="Calibri" w:cs="Calibri" w:eastAsia="Calibri" w:hAnsi="Calibri"/>
          <w:rtl w:val="0"/>
        </w:rPr>
        <w:t xml:space="preserve">You will need to print a final draft for our proofreading/editing session.</w:t>
      </w:r>
    </w:p>
    <w:p w:rsidR="00000000" w:rsidDel="00000000" w:rsidP="00000000" w:rsidRDefault="00000000" w:rsidRPr="00000000" w14:paraId="00000016">
      <w:pPr>
        <w:numPr>
          <w:ilvl w:val="1"/>
          <w:numId w:val="1"/>
        </w:numPr>
        <w:pBdr>
          <w:top w:space="0" w:sz="0" w:val="nil"/>
          <w:left w:space="0" w:sz="0" w:val="nil"/>
          <w:bottom w:space="0" w:sz="0" w:val="nil"/>
          <w:right w:space="0" w:sz="0" w:val="nil"/>
          <w:between w:space="0" w:sz="0" w:val="nil"/>
        </w:pBdr>
        <w:shd w:fill="auto" w:val="clear"/>
        <w:ind w:left="1440" w:hanging="360"/>
        <w:contextualSpacing w:val="1"/>
        <w:rPr>
          <w:rFonts w:ascii="Calibri" w:cs="Calibri" w:eastAsia="Calibri" w:hAnsi="Calibri"/>
        </w:rPr>
      </w:pPr>
      <w:r w:rsidDel="00000000" w:rsidR="00000000" w:rsidRPr="00000000">
        <w:rPr>
          <w:rFonts w:ascii="Calibri" w:cs="Calibri" w:eastAsia="Calibri" w:hAnsi="Calibri"/>
          <w:rtl w:val="0"/>
        </w:rPr>
        <w:t xml:space="preserve">Your final draft, which should be polished, will be submitted to Turnitin.com via Bb. </w:t>
      </w:r>
    </w:p>
    <w:p w:rsidR="00000000" w:rsidDel="00000000" w:rsidP="00000000" w:rsidRDefault="00000000" w:rsidRPr="00000000" w14:paraId="00000017">
      <w:pPr>
        <w:pBdr>
          <w:top w:space="0" w:sz="0" w:val="nil"/>
          <w:left w:space="0" w:sz="0" w:val="nil"/>
          <w:bottom w:space="0" w:sz="0" w:val="nil"/>
          <w:right w:space="0" w:sz="0" w:val="nil"/>
          <w:between w:space="0" w:sz="0" w:val="nil"/>
        </w:pBdr>
        <w:shd w:fill="auto" w:val="clear"/>
        <w:ind w:left="720" w:firstLine="0"/>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018">
      <w:pPr>
        <w:pStyle w:val="Heading2"/>
        <w:widowControl w:val="0"/>
        <w:spacing w:line="240" w:lineRule="auto"/>
        <w:contextualSpacing w:val="0"/>
        <w:rPr>
          <w:rFonts w:ascii="Calibri" w:cs="Calibri" w:eastAsia="Calibri" w:hAnsi="Calibri"/>
        </w:rPr>
      </w:pPr>
      <w:bookmarkStart w:colFirst="0" w:colLast="0" w:name="_kzxis7uqh1uv" w:id="5"/>
      <w:bookmarkEnd w:id="5"/>
      <w:r w:rsidDel="00000000" w:rsidR="00000000" w:rsidRPr="00000000">
        <w:rPr>
          <w:rFonts w:ascii="Calibri" w:cs="Calibri" w:eastAsia="Calibri" w:hAnsi="Calibri"/>
          <w:rtl w:val="0"/>
        </w:rPr>
        <w:t xml:space="preserve">Student Learning Outcomes Met in this Assignment:</w:t>
      </w: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contextualSpacing w:val="0"/>
        <w:rPr>
          <w:rFonts w:ascii="Calibri" w:cs="Calibri" w:eastAsia="Calibri" w:hAnsi="Calibri"/>
        </w:rPr>
      </w:pPr>
      <w:r w:rsidDel="00000000" w:rsidR="00000000" w:rsidRPr="00000000">
        <w:rPr>
          <w:rtl w:val="0"/>
        </w:rPr>
      </w:r>
    </w:p>
    <w:tbl>
      <w:tblPr>
        <w:tblStyle w:val="Table1"/>
        <w:tblW w:w="9345.0" w:type="dxa"/>
        <w:jc w:val="left"/>
        <w:tblInd w:w="1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895"/>
        <w:gridCol w:w="3450"/>
        <w:tblGridChange w:id="0">
          <w:tblGrid>
            <w:gridCol w:w="5895"/>
            <w:gridCol w:w="345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1"/>
              </w:rPr>
            </w:pPr>
            <w:r w:rsidDel="00000000" w:rsidR="00000000" w:rsidRPr="00000000">
              <w:rPr>
                <w:rFonts w:ascii="Calibri" w:cs="Calibri" w:eastAsia="Calibri" w:hAnsi="Calibri"/>
                <w:b w:val="1"/>
                <w:rtl w:val="0"/>
              </w:rPr>
              <w:t xml:space="preserve">Departmental SLOs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b w:val="1"/>
              </w:rPr>
            </w:pPr>
            <w:r w:rsidDel="00000000" w:rsidR="00000000" w:rsidRPr="00000000">
              <w:rPr>
                <w:rFonts w:ascii="Calibri" w:cs="Calibri" w:eastAsia="Calibri" w:hAnsi="Calibri"/>
                <w:b w:val="1"/>
                <w:rtl w:val="0"/>
              </w:rPr>
              <w:t xml:space="preserve">University WI SLOs</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1C">
            <w:pPr>
              <w:widowControl w:val="0"/>
              <w:pBdr>
                <w:top w:space="0" w:sz="0" w:val="nil"/>
                <w:left w:space="0" w:sz="0" w:val="nil"/>
                <w:bottom w:space="0" w:sz="0" w:val="nil"/>
                <w:right w:space="0" w:sz="0" w:val="nil"/>
                <w:between w:space="0" w:sz="0" w:val="nil"/>
              </w:pBdr>
              <w:shd w:fill="auto" w:val="clear"/>
              <w:spacing w:line="240" w:lineRule="auto"/>
              <w:contextualSpacing w:val="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 employ effective writing strategies for various rhetorical situations, purposes, and audiences</w:t>
            </w:r>
          </w:p>
          <w:p w:rsidR="00000000" w:rsidDel="00000000" w:rsidP="00000000" w:rsidRDefault="00000000" w:rsidRPr="00000000" w14:paraId="0000001D">
            <w:pPr>
              <w:widowControl w:val="0"/>
              <w:pBdr>
                <w:top w:space="0" w:sz="0" w:val="nil"/>
                <w:left w:space="0" w:sz="0" w:val="nil"/>
                <w:bottom w:space="0" w:sz="0" w:val="nil"/>
                <w:right w:space="0" w:sz="0" w:val="nil"/>
                <w:between w:space="0" w:sz="0" w:val="nil"/>
              </w:pBdr>
              <w:shd w:fill="auto" w:val="clear"/>
              <w:spacing w:line="240" w:lineRule="auto"/>
              <w:contextualSpacing w:val="0"/>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1E">
            <w:pPr>
              <w:widowControl w:val="0"/>
              <w:pBdr>
                <w:top w:space="0" w:sz="0" w:val="nil"/>
                <w:left w:space="0" w:sz="0" w:val="nil"/>
                <w:bottom w:space="0" w:sz="0" w:val="nil"/>
                <w:right w:space="0" w:sz="0" w:val="nil"/>
                <w:between w:space="0" w:sz="0" w:val="nil"/>
              </w:pBdr>
              <w:shd w:fill="auto" w:val="clear"/>
              <w:spacing w:line="240" w:lineRule="auto"/>
              <w:contextualSpacing w:val="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3. compose a well-developed argument that demonstrates knowledge of argument structure and conventions</w:t>
            </w:r>
          </w:p>
          <w:p w:rsidR="00000000" w:rsidDel="00000000" w:rsidP="00000000" w:rsidRDefault="00000000" w:rsidRPr="00000000" w14:paraId="0000001F">
            <w:pPr>
              <w:widowControl w:val="0"/>
              <w:pBdr>
                <w:top w:space="0" w:sz="0" w:val="nil"/>
                <w:left w:space="0" w:sz="0" w:val="nil"/>
                <w:bottom w:space="0" w:sz="0" w:val="nil"/>
                <w:right w:space="0" w:sz="0" w:val="nil"/>
                <w:between w:space="0" w:sz="0" w:val="nil"/>
              </w:pBdr>
              <w:shd w:fill="auto" w:val="clear"/>
              <w:spacing w:line="240" w:lineRule="auto"/>
              <w:contextualSpacing w:val="0"/>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20">
            <w:pPr>
              <w:widowControl w:val="0"/>
              <w:pBdr>
                <w:top w:space="0" w:sz="0" w:val="nil"/>
                <w:left w:space="0" w:sz="0" w:val="nil"/>
                <w:bottom w:space="0" w:sz="0" w:val="nil"/>
                <w:right w:space="0" w:sz="0" w:val="nil"/>
                <w:between w:space="0" w:sz="0" w:val="nil"/>
              </w:pBdr>
              <w:shd w:fill="auto" w:val="clear"/>
              <w:spacing w:line="240" w:lineRule="auto"/>
              <w:contextualSpacing w:val="0"/>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21">
            <w:pPr>
              <w:widowControl w:val="0"/>
              <w:pBdr>
                <w:top w:space="0" w:sz="0" w:val="nil"/>
                <w:left w:space="0" w:sz="0" w:val="nil"/>
                <w:bottom w:space="0" w:sz="0" w:val="nil"/>
                <w:right w:space="0" w:sz="0" w:val="nil"/>
                <w:between w:space="0" w:sz="0" w:val="nil"/>
              </w:pBdr>
              <w:shd w:fill="auto" w:val="clear"/>
              <w:spacing w:line="240" w:lineRule="auto"/>
              <w:contextualSpacing w:val="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7. synthesize primary and secondary sources in writing</w:t>
            </w:r>
          </w:p>
          <w:p w:rsidR="00000000" w:rsidDel="00000000" w:rsidP="00000000" w:rsidRDefault="00000000" w:rsidRPr="00000000" w14:paraId="00000022">
            <w:pPr>
              <w:widowControl w:val="0"/>
              <w:pBdr>
                <w:top w:space="0" w:sz="0" w:val="nil"/>
                <w:left w:space="0" w:sz="0" w:val="nil"/>
                <w:bottom w:space="0" w:sz="0" w:val="nil"/>
                <w:right w:space="0" w:sz="0" w:val="nil"/>
                <w:between w:space="0" w:sz="0" w:val="nil"/>
              </w:pBdr>
              <w:shd w:fill="auto" w:val="clear"/>
              <w:spacing w:line="240" w:lineRule="auto"/>
              <w:contextualSpacing w:val="0"/>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23">
            <w:pPr>
              <w:widowControl w:val="0"/>
              <w:pBdr>
                <w:top w:space="0" w:sz="0" w:val="nil"/>
                <w:left w:space="0" w:sz="0" w:val="nil"/>
                <w:bottom w:space="0" w:sz="0" w:val="nil"/>
                <w:right w:space="0" w:sz="0" w:val="nil"/>
                <w:between w:space="0" w:sz="0" w:val="nil"/>
              </w:pBdr>
              <w:shd w:fill="auto" w:val="clear"/>
              <w:spacing w:line="240" w:lineRule="auto"/>
              <w:contextualSpacing w:val="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8. demonstrate proficiency in using formal MLA documentation rules and incorporating others’ ideas responsibly</w:t>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pBdr>
                <w:top w:space="0" w:sz="0" w:val="nil"/>
                <w:left w:space="0" w:sz="0" w:val="nil"/>
                <w:bottom w:space="0" w:sz="0" w:val="nil"/>
                <w:right w:space="0" w:sz="0" w:val="nil"/>
                <w:between w:space="0" w:sz="0" w:val="nil"/>
              </w:pBdr>
              <w:shd w:fill="auto" w:val="clear"/>
              <w:spacing w:line="240" w:lineRule="auto"/>
              <w:contextualSpacing w:val="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2. Students will write effectively for a context and purpose, including the use of appropriate grammar and mechanics. </w:t>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Calibri" w:cs="Calibri" w:eastAsia="Calibri" w:hAnsi="Calibri"/>
                <w:sz w:val="18"/>
                <w:szCs w:val="18"/>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pBdr>
                <w:top w:space="0" w:sz="0" w:val="nil"/>
                <w:left w:space="0" w:sz="0" w:val="nil"/>
                <w:bottom w:space="0" w:sz="0" w:val="nil"/>
                <w:right w:space="0" w:sz="0" w:val="nil"/>
                <w:between w:space="0" w:sz="0" w:val="nil"/>
              </w:pBdr>
              <w:shd w:fill="auto" w:val="clear"/>
              <w:spacing w:line="240" w:lineRule="auto"/>
              <w:ind w:left="75" w:firstLine="0"/>
              <w:contextualSpacing w:val="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4. demonstrate effective research skills, such as finding and evaluating sources critically</w:t>
            </w:r>
          </w:p>
          <w:p w:rsidR="00000000" w:rsidDel="00000000" w:rsidP="00000000" w:rsidRDefault="00000000" w:rsidRPr="00000000" w14:paraId="00000028">
            <w:pPr>
              <w:widowControl w:val="0"/>
              <w:pBdr>
                <w:top w:space="0" w:sz="0" w:val="nil"/>
                <w:left w:space="0" w:sz="0" w:val="nil"/>
                <w:bottom w:space="0" w:sz="0" w:val="nil"/>
                <w:right w:space="0" w:sz="0" w:val="nil"/>
                <w:between w:space="0" w:sz="0" w:val="nil"/>
              </w:pBdr>
              <w:shd w:fill="auto" w:val="clear"/>
              <w:spacing w:line="240" w:lineRule="auto"/>
              <w:ind w:left="75" w:firstLine="0"/>
              <w:contextualSpacing w:val="0"/>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29">
            <w:pPr>
              <w:widowControl w:val="0"/>
              <w:pBdr>
                <w:top w:space="0" w:sz="0" w:val="nil"/>
                <w:left w:space="0" w:sz="0" w:val="nil"/>
                <w:bottom w:space="0" w:sz="0" w:val="nil"/>
                <w:right w:space="0" w:sz="0" w:val="nil"/>
                <w:between w:space="0" w:sz="0" w:val="nil"/>
              </w:pBdr>
              <w:shd w:fill="auto" w:val="clear"/>
              <w:spacing w:line="240" w:lineRule="auto"/>
              <w:ind w:left="75" w:firstLine="0"/>
              <w:contextualSpacing w:val="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5. demonstrate evidence of writing as a recursive, collaborative process</w:t>
            </w:r>
          </w:p>
          <w:p w:rsidR="00000000" w:rsidDel="00000000" w:rsidP="00000000" w:rsidRDefault="00000000" w:rsidRPr="00000000" w14:paraId="0000002A">
            <w:pPr>
              <w:widowControl w:val="0"/>
              <w:pBdr>
                <w:top w:space="0" w:sz="0" w:val="nil"/>
                <w:left w:space="0" w:sz="0" w:val="nil"/>
                <w:bottom w:space="0" w:sz="0" w:val="nil"/>
                <w:right w:space="0" w:sz="0" w:val="nil"/>
                <w:between w:space="0" w:sz="0" w:val="nil"/>
              </w:pBdr>
              <w:shd w:fill="auto" w:val="clear"/>
              <w:spacing w:line="240" w:lineRule="auto"/>
              <w:ind w:left="75" w:firstLine="0"/>
              <w:contextualSpacing w:val="0"/>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2B">
            <w:pPr>
              <w:widowControl w:val="0"/>
              <w:pBdr>
                <w:top w:space="0" w:sz="0" w:val="nil"/>
                <w:left w:space="0" w:sz="0" w:val="nil"/>
                <w:bottom w:space="0" w:sz="0" w:val="nil"/>
                <w:right w:space="0" w:sz="0" w:val="nil"/>
                <w:between w:space="0" w:sz="0" w:val="nil"/>
              </w:pBdr>
              <w:shd w:fill="auto" w:val="clear"/>
              <w:spacing w:line="240" w:lineRule="auto"/>
              <w:ind w:left="75" w:firstLine="0"/>
              <w:contextualSpacing w:val="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6. compose in various electronic environments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pBdr>
                <w:top w:space="0" w:sz="0" w:val="nil"/>
                <w:left w:space="0" w:sz="0" w:val="nil"/>
                <w:bottom w:space="0" w:sz="0" w:val="nil"/>
                <w:right w:space="0" w:sz="0" w:val="nil"/>
                <w:between w:space="0" w:sz="0" w:val="nil"/>
              </w:pBdr>
              <w:shd w:fill="auto" w:val="clear"/>
              <w:spacing w:line="240" w:lineRule="auto"/>
              <w:contextualSpacing w:val="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 Students will apply a guided writing process.</w:t>
            </w:r>
          </w:p>
        </w:tc>
      </w:tr>
    </w:tbl>
    <w:p w:rsidR="00000000" w:rsidDel="00000000" w:rsidP="00000000" w:rsidRDefault="00000000" w:rsidRPr="00000000" w14:paraId="0000002D">
      <w:pPr>
        <w:widowControl w:val="0"/>
        <w:pBdr>
          <w:top w:space="0" w:sz="0" w:val="nil"/>
          <w:left w:space="0" w:sz="0" w:val="nil"/>
          <w:bottom w:space="0" w:sz="0" w:val="nil"/>
          <w:right w:space="0" w:sz="0" w:val="nil"/>
          <w:between w:space="0" w:sz="0" w:val="nil"/>
        </w:pBdr>
        <w:shd w:fill="auto" w:val="clear"/>
        <w:spacing w:line="240" w:lineRule="auto"/>
        <w:ind w:left="360" w:hanging="360"/>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02E">
      <w:pPr>
        <w:pBdr>
          <w:top w:space="0" w:sz="0" w:val="nil"/>
          <w:left w:space="0" w:sz="0" w:val="nil"/>
          <w:bottom w:space="0" w:sz="0" w:val="nil"/>
          <w:right w:space="0" w:sz="0" w:val="nil"/>
          <w:between w:space="0" w:sz="0" w:val="nil"/>
        </w:pBdr>
        <w:shd w:fill="auto" w:val="clear"/>
        <w:contextualSpacing w:val="0"/>
        <w:rPr>
          <w:rFonts w:ascii="Calibri" w:cs="Calibri" w:eastAsia="Calibri" w:hAnsi="Calibri"/>
          <w:i w:val="1"/>
        </w:rPr>
      </w:pPr>
      <w:r w:rsidDel="00000000" w:rsidR="00000000" w:rsidRPr="00000000">
        <w:rPr>
          <w:rFonts w:ascii="Calibri" w:cs="Calibri" w:eastAsia="Calibri" w:hAnsi="Calibri"/>
          <w:b w:val="1"/>
          <w:rtl w:val="0"/>
        </w:rPr>
        <w:t xml:space="preserve">Due Dates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i w:val="1"/>
          <w:rtl w:val="0"/>
        </w:rPr>
        <w:t xml:space="preserve">[see semester schedule]</w:t>
      </w:r>
      <w:r w:rsidDel="00000000" w:rsidR="00000000" w:rsidRPr="00000000">
        <w:rPr>
          <w:rFonts w:ascii="Calibri" w:cs="Calibri" w:eastAsia="Calibri" w:hAnsi="Calibri"/>
          <w:i w:val="1"/>
          <w:vertAlign w:val="superscript"/>
        </w:rPr>
        <w:footnoteReference w:customMarkFollows="0" w:id="0"/>
      </w:r>
      <w:r w:rsidDel="00000000" w:rsidR="00000000" w:rsidRPr="00000000">
        <w:rPr>
          <w:rtl w:val="0"/>
        </w:rPr>
      </w:r>
    </w:p>
    <w:p w:rsidR="00000000" w:rsidDel="00000000" w:rsidP="00000000" w:rsidRDefault="00000000" w:rsidRPr="00000000" w14:paraId="0000002F">
      <w:pPr>
        <w:pBdr>
          <w:top w:space="0" w:sz="0" w:val="nil"/>
          <w:left w:space="0" w:sz="0" w:val="nil"/>
          <w:bottom w:space="0" w:sz="0" w:val="nil"/>
          <w:right w:space="0" w:sz="0" w:val="nil"/>
          <w:between w:space="0" w:sz="0" w:val="nil"/>
        </w:pBdr>
        <w:shd w:fill="auto" w:val="clear"/>
        <w:contextualSpacing w:val="0"/>
        <w:rPr>
          <w:rFonts w:ascii="Calibri" w:cs="Calibri" w:eastAsia="Calibri" w:hAnsi="Calibri"/>
          <w:b w:val="1"/>
        </w:rPr>
      </w:pPr>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shd w:fill="auto" w:val="clear"/>
        <w:contextualSpacing w:val="0"/>
        <w:rPr>
          <w:rFonts w:ascii="Calibri" w:cs="Calibri" w:eastAsia="Calibri" w:hAnsi="Calibri"/>
          <w:b w:val="1"/>
        </w:rPr>
      </w:pPr>
      <w:r w:rsidDel="00000000" w:rsidR="00000000" w:rsidRPr="00000000">
        <w:rPr>
          <w:rFonts w:ascii="Calibri" w:cs="Calibri" w:eastAsia="Calibri" w:hAnsi="Calibri"/>
          <w:b w:val="1"/>
          <w:rtl w:val="0"/>
        </w:rPr>
        <w:t xml:space="preserve">Grading / Assessment </w:t>
      </w:r>
      <w:r w:rsidDel="00000000" w:rsidR="00000000" w:rsidRPr="00000000">
        <w:rPr>
          <w:rFonts w:ascii="Calibri" w:cs="Calibri" w:eastAsia="Calibri" w:hAnsi="Calibri"/>
          <w:b w:val="1"/>
          <w:rtl w:val="0"/>
        </w:rPr>
        <w:t xml:space="preserve">Rubric</w:t>
      </w:r>
      <w:r w:rsidDel="00000000" w:rsidR="00000000" w:rsidRPr="00000000">
        <w:rPr>
          <w:rtl w:val="0"/>
        </w:rPr>
      </w:r>
    </w:p>
    <w:tbl>
      <w:tblPr>
        <w:tblStyle w:val="Table2"/>
        <w:tblW w:w="9405.0" w:type="dxa"/>
        <w:jc w:val="left"/>
        <w:tblInd w:w="60.0" w:type="pct"/>
        <w:tblLayout w:type="fixed"/>
        <w:tblLook w:val="0600"/>
      </w:tblPr>
      <w:tblGrid>
        <w:gridCol w:w="1710"/>
        <w:gridCol w:w="1065"/>
        <w:gridCol w:w="1725"/>
        <w:gridCol w:w="1455"/>
        <w:gridCol w:w="1575"/>
        <w:gridCol w:w="1875"/>
        <w:tblGridChange w:id="0">
          <w:tblGrid>
            <w:gridCol w:w="1710"/>
            <w:gridCol w:w="1065"/>
            <w:gridCol w:w="1725"/>
            <w:gridCol w:w="1455"/>
            <w:gridCol w:w="1575"/>
            <w:gridCol w:w="1875"/>
          </w:tblGrid>
        </w:tblGridChange>
      </w:tblGrid>
      <w:tr>
        <w:tc>
          <w:tcPr>
            <w:tcBorders>
              <w:top w:color="ed7d31" w:space="0" w:sz="6" w:val="single"/>
              <w:left w:color="ed7d31" w:space="0" w:sz="6" w:val="single"/>
              <w:bottom w:color="ed7d31" w:space="0" w:sz="6" w:val="single"/>
              <w:right w:color="ed7d31"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31">
            <w:pPr>
              <w:pBdr>
                <w:top w:space="0" w:sz="0" w:val="nil"/>
                <w:left w:space="0" w:sz="0" w:val="nil"/>
                <w:bottom w:space="0" w:sz="0" w:val="nil"/>
                <w:right w:space="0" w:sz="0" w:val="nil"/>
                <w:between w:space="0" w:sz="0" w:val="nil"/>
              </w:pBdr>
              <w:shd w:fill="auto" w:val="clear"/>
              <w:contextualSpacing w:val="0"/>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SLO &amp; Description</w:t>
            </w:r>
          </w:p>
        </w:tc>
        <w:tc>
          <w:tcPr>
            <w:tcBorders>
              <w:top w:color="ed7d31" w:space="0" w:sz="6" w:val="single"/>
              <w:left w:color="ed7d31" w:space="0" w:sz="6" w:val="single"/>
              <w:bottom w:color="ed7d31" w:space="0" w:sz="6" w:val="single"/>
              <w:right w:color="ed7d31"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32">
            <w:pPr>
              <w:pBdr>
                <w:top w:space="0" w:sz="0" w:val="nil"/>
                <w:left w:space="0" w:sz="0" w:val="nil"/>
                <w:bottom w:space="0" w:sz="0" w:val="nil"/>
                <w:right w:space="0" w:sz="0" w:val="nil"/>
                <w:between w:space="0" w:sz="0" w:val="nil"/>
              </w:pBdr>
              <w:shd w:fill="auto" w:val="clear"/>
              <w:contextualSpacing w:val="0"/>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Not Evident</w:t>
            </w:r>
          </w:p>
          <w:p w:rsidR="00000000" w:rsidDel="00000000" w:rsidP="00000000" w:rsidRDefault="00000000" w:rsidRPr="00000000" w14:paraId="00000033">
            <w:pPr>
              <w:pBdr>
                <w:top w:space="0" w:sz="0" w:val="nil"/>
                <w:left w:space="0" w:sz="0" w:val="nil"/>
                <w:bottom w:space="0" w:sz="0" w:val="nil"/>
                <w:right w:space="0" w:sz="0" w:val="nil"/>
                <w:between w:space="0" w:sz="0" w:val="nil"/>
              </w:pBdr>
              <w:shd w:fill="auto" w:val="clear"/>
              <w:contextualSpacing w:val="0"/>
              <w:rPr>
                <w:rFonts w:ascii="Calibri" w:cs="Calibri" w:eastAsia="Calibri" w:hAnsi="Calibri"/>
                <w:b w:val="1"/>
                <w:sz w:val="16"/>
                <w:szCs w:val="16"/>
              </w:rPr>
            </w:pPr>
            <w:r w:rsidDel="00000000" w:rsidR="00000000" w:rsidRPr="00000000">
              <w:rPr>
                <w:rtl w:val="0"/>
              </w:rPr>
            </w:r>
          </w:p>
        </w:tc>
        <w:tc>
          <w:tcPr>
            <w:tcBorders>
              <w:top w:color="ed7d31" w:space="0" w:sz="6" w:val="single"/>
              <w:left w:color="ed7d31" w:space="0" w:sz="6" w:val="single"/>
              <w:bottom w:color="ed7d31" w:space="0" w:sz="6" w:val="single"/>
              <w:right w:color="ed7d31"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34">
            <w:pPr>
              <w:pBdr>
                <w:top w:space="0" w:sz="0" w:val="nil"/>
                <w:left w:space="0" w:sz="0" w:val="nil"/>
                <w:bottom w:space="0" w:sz="0" w:val="nil"/>
                <w:right w:space="0" w:sz="0" w:val="nil"/>
                <w:between w:space="0" w:sz="0" w:val="nil"/>
              </w:pBdr>
              <w:shd w:fill="auto" w:val="clear"/>
              <w:contextualSpacing w:val="0"/>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Needs Substantial Improvement  </w:t>
            </w:r>
          </w:p>
        </w:tc>
        <w:tc>
          <w:tcPr>
            <w:tcBorders>
              <w:top w:color="ed7d31" w:space="0" w:sz="6" w:val="single"/>
              <w:left w:color="ed7d31" w:space="0" w:sz="6" w:val="single"/>
              <w:bottom w:color="ed7d31" w:space="0" w:sz="6" w:val="single"/>
              <w:right w:color="ed7d31"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35">
            <w:pPr>
              <w:pBdr>
                <w:top w:space="0" w:sz="0" w:val="nil"/>
                <w:left w:space="0" w:sz="0" w:val="nil"/>
                <w:bottom w:space="0" w:sz="0" w:val="nil"/>
                <w:right w:space="0" w:sz="0" w:val="nil"/>
                <w:between w:space="0" w:sz="0" w:val="nil"/>
              </w:pBdr>
              <w:shd w:fill="auto" w:val="clear"/>
              <w:contextualSpacing w:val="0"/>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Needs Some Improvement  </w:t>
            </w:r>
          </w:p>
        </w:tc>
        <w:tc>
          <w:tcPr>
            <w:tcBorders>
              <w:top w:color="ed7d31" w:space="0" w:sz="6" w:val="single"/>
              <w:left w:color="ed7d31" w:space="0" w:sz="6" w:val="single"/>
              <w:bottom w:color="ed7d31" w:space="0" w:sz="6" w:val="single"/>
              <w:right w:color="ed7d31"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36">
            <w:pPr>
              <w:pBdr>
                <w:top w:space="0" w:sz="0" w:val="nil"/>
                <w:left w:space="0" w:sz="0" w:val="nil"/>
                <w:bottom w:space="0" w:sz="0" w:val="nil"/>
                <w:right w:space="0" w:sz="0" w:val="nil"/>
                <w:between w:space="0" w:sz="0" w:val="nil"/>
              </w:pBdr>
              <w:shd w:fill="auto" w:val="clear"/>
              <w:contextualSpacing w:val="0"/>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Meets Expectation      </w:t>
            </w:r>
          </w:p>
        </w:tc>
        <w:tc>
          <w:tcPr>
            <w:tcBorders>
              <w:top w:color="ed7d31" w:space="0" w:sz="6" w:val="single"/>
              <w:left w:color="ed7d31" w:space="0" w:sz="6" w:val="single"/>
              <w:bottom w:color="ed7d31" w:space="0" w:sz="6" w:val="single"/>
              <w:right w:color="ed7d31"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37">
            <w:pPr>
              <w:pBdr>
                <w:top w:space="0" w:sz="0" w:val="nil"/>
                <w:left w:space="0" w:sz="0" w:val="nil"/>
                <w:bottom w:space="0" w:sz="0" w:val="nil"/>
                <w:right w:space="0" w:sz="0" w:val="nil"/>
                <w:between w:space="0" w:sz="0" w:val="nil"/>
              </w:pBdr>
              <w:shd w:fill="auto" w:val="clear"/>
              <w:contextualSpacing w:val="0"/>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Exceeds  Expectations </w:t>
            </w:r>
          </w:p>
          <w:p w:rsidR="00000000" w:rsidDel="00000000" w:rsidP="00000000" w:rsidRDefault="00000000" w:rsidRPr="00000000" w14:paraId="00000038">
            <w:pPr>
              <w:pBdr>
                <w:top w:space="0" w:sz="0" w:val="nil"/>
                <w:left w:space="0" w:sz="0" w:val="nil"/>
                <w:bottom w:space="0" w:sz="0" w:val="nil"/>
                <w:right w:space="0" w:sz="0" w:val="nil"/>
                <w:between w:space="0" w:sz="0" w:val="nil"/>
              </w:pBdr>
              <w:shd w:fill="auto" w:val="clear"/>
              <w:contextualSpacing w:val="0"/>
              <w:rPr>
                <w:rFonts w:ascii="Calibri" w:cs="Calibri" w:eastAsia="Calibri" w:hAnsi="Calibri"/>
                <w:b w:val="1"/>
                <w:sz w:val="16"/>
                <w:szCs w:val="16"/>
              </w:rPr>
            </w:pPr>
            <w:r w:rsidDel="00000000" w:rsidR="00000000" w:rsidRPr="00000000">
              <w:rPr>
                <w:rtl w:val="0"/>
              </w:rPr>
            </w:r>
          </w:p>
        </w:tc>
      </w:tr>
      <w:tr>
        <w:tc>
          <w:tcPr>
            <w:tcBorders>
              <w:top w:color="ed7d31" w:space="0" w:sz="6" w:val="single"/>
              <w:left w:color="ed7d31" w:space="0" w:sz="6" w:val="single"/>
              <w:bottom w:color="ed7d31" w:space="0" w:sz="6" w:val="single"/>
              <w:right w:color="ed7d31" w:space="0" w:sz="6" w:val="single"/>
            </w:tcBorders>
            <w:shd w:fill="fadecb" w:val="clear"/>
            <w:tcMar>
              <w:top w:w="60.0" w:type="dxa"/>
              <w:left w:w="60.0" w:type="dxa"/>
              <w:bottom w:w="60.0" w:type="dxa"/>
              <w:right w:w="60.0" w:type="dxa"/>
            </w:tcMar>
            <w:vAlign w:val="top"/>
          </w:tcPr>
          <w:p w:rsidR="00000000" w:rsidDel="00000000" w:rsidP="00000000" w:rsidRDefault="00000000" w:rsidRPr="00000000" w14:paraId="00000039">
            <w:pPr>
              <w:pBdr>
                <w:top w:space="0" w:sz="0" w:val="nil"/>
                <w:left w:space="0" w:sz="0" w:val="nil"/>
                <w:bottom w:space="0" w:sz="0" w:val="nil"/>
                <w:right w:space="0" w:sz="0" w:val="nil"/>
                <w:between w:space="0" w:sz="0" w:val="nil"/>
              </w:pBdr>
              <w:shd w:fill="auto" w:val="clear"/>
              <w:contextualSpacing w:val="0"/>
              <w:rPr>
                <w:rFonts w:ascii="Calibri" w:cs="Calibri" w:eastAsia="Calibri" w:hAnsi="Calibri"/>
                <w:sz w:val="16"/>
                <w:szCs w:val="16"/>
                <w:shd w:fill="fadecb" w:val="clear"/>
              </w:rPr>
            </w:pPr>
            <w:r w:rsidDel="00000000" w:rsidR="00000000" w:rsidRPr="00000000">
              <w:rPr>
                <w:rFonts w:ascii="Calibri" w:cs="Calibri" w:eastAsia="Calibri" w:hAnsi="Calibri"/>
                <w:b w:val="1"/>
                <w:sz w:val="16"/>
                <w:szCs w:val="16"/>
                <w:shd w:fill="fadecb" w:val="clear"/>
                <w:rtl w:val="0"/>
              </w:rPr>
              <w:t xml:space="preserve">Guided Writing Process</w:t>
            </w:r>
            <w:r w:rsidDel="00000000" w:rsidR="00000000" w:rsidRPr="00000000">
              <w:rPr>
                <w:rFonts w:ascii="Calibri" w:cs="Calibri" w:eastAsia="Calibri" w:hAnsi="Calibri"/>
                <w:sz w:val="16"/>
                <w:szCs w:val="16"/>
                <w:shd w:fill="fadecb" w:val="clear"/>
                <w:rtl w:val="0"/>
              </w:rPr>
              <w:t xml:space="preserve">:  How well the steps in the process are completed</w:t>
            </w:r>
          </w:p>
          <w:p w:rsidR="00000000" w:rsidDel="00000000" w:rsidP="00000000" w:rsidRDefault="00000000" w:rsidRPr="00000000" w14:paraId="0000003A">
            <w:pPr>
              <w:pBdr>
                <w:top w:space="0" w:sz="0" w:val="nil"/>
                <w:left w:space="0" w:sz="0" w:val="nil"/>
                <w:bottom w:space="0" w:sz="0" w:val="nil"/>
                <w:right w:space="0" w:sz="0" w:val="nil"/>
                <w:between w:space="0" w:sz="0" w:val="nil"/>
              </w:pBdr>
              <w:shd w:fill="auto" w:val="clear"/>
              <w:contextualSpacing w:val="0"/>
              <w:rPr>
                <w:rFonts w:ascii="Calibri" w:cs="Calibri" w:eastAsia="Calibri" w:hAnsi="Calibri"/>
                <w:sz w:val="16"/>
                <w:szCs w:val="16"/>
                <w:shd w:fill="fadecb" w:val="clear"/>
              </w:rPr>
            </w:pPr>
            <w:r w:rsidDel="00000000" w:rsidR="00000000" w:rsidRPr="00000000">
              <w:rPr>
                <w:rtl w:val="0"/>
              </w:rPr>
            </w:r>
          </w:p>
          <w:p w:rsidR="00000000" w:rsidDel="00000000" w:rsidP="00000000" w:rsidRDefault="00000000" w:rsidRPr="00000000" w14:paraId="0000003B">
            <w:pPr>
              <w:pBdr>
                <w:top w:space="0" w:sz="0" w:val="nil"/>
                <w:left w:space="0" w:sz="0" w:val="nil"/>
                <w:bottom w:space="0" w:sz="0" w:val="nil"/>
                <w:right w:space="0" w:sz="0" w:val="nil"/>
                <w:between w:space="0" w:sz="0" w:val="nil"/>
              </w:pBdr>
              <w:shd w:fill="auto" w:val="clear"/>
              <w:contextualSpacing w:val="0"/>
              <w:rPr>
                <w:rFonts w:ascii="Calibri" w:cs="Calibri" w:eastAsia="Calibri" w:hAnsi="Calibri"/>
                <w:sz w:val="16"/>
                <w:szCs w:val="16"/>
                <w:shd w:fill="fadecb" w:val="clear"/>
              </w:rPr>
            </w:pPr>
            <w:r w:rsidDel="00000000" w:rsidR="00000000" w:rsidRPr="00000000">
              <w:rPr>
                <w:rFonts w:ascii="Calibri" w:cs="Calibri" w:eastAsia="Calibri" w:hAnsi="Calibri"/>
                <w:sz w:val="16"/>
                <w:szCs w:val="16"/>
                <w:shd w:fill="fadecb" w:val="clear"/>
                <w:rtl w:val="0"/>
              </w:rPr>
              <w:t xml:space="preserve">Examples of possible steps:</w:t>
            </w:r>
          </w:p>
          <w:p w:rsidR="00000000" w:rsidDel="00000000" w:rsidP="00000000" w:rsidRDefault="00000000" w:rsidRPr="00000000" w14:paraId="0000003C">
            <w:pPr>
              <w:pBdr>
                <w:top w:space="0" w:sz="0" w:val="nil"/>
                <w:left w:space="0" w:sz="0" w:val="nil"/>
                <w:bottom w:space="0" w:sz="0" w:val="nil"/>
                <w:right w:space="0" w:sz="0" w:val="nil"/>
                <w:between w:space="0" w:sz="0" w:val="nil"/>
              </w:pBdr>
              <w:shd w:fill="auto" w:val="clear"/>
              <w:ind w:left="240" w:firstLine="0"/>
              <w:contextualSpacing w:val="0"/>
              <w:rPr>
                <w:rFonts w:ascii="Calibri" w:cs="Calibri" w:eastAsia="Calibri" w:hAnsi="Calibri"/>
                <w:sz w:val="16"/>
                <w:szCs w:val="16"/>
                <w:shd w:fill="fadecb" w:val="clear"/>
              </w:rPr>
            </w:pPr>
            <w:r w:rsidDel="00000000" w:rsidR="00000000" w:rsidRPr="00000000">
              <w:rPr>
                <w:rFonts w:ascii="Calibri" w:cs="Calibri" w:eastAsia="Calibri" w:hAnsi="Calibri"/>
                <w:sz w:val="16"/>
                <w:szCs w:val="16"/>
                <w:shd w:fill="fadecb" w:val="clear"/>
                <w:rtl w:val="0"/>
              </w:rPr>
              <w:t xml:space="preserve">Pre-writing</w:t>
            </w:r>
          </w:p>
          <w:p w:rsidR="00000000" w:rsidDel="00000000" w:rsidP="00000000" w:rsidRDefault="00000000" w:rsidRPr="00000000" w14:paraId="0000003D">
            <w:pPr>
              <w:pBdr>
                <w:top w:space="0" w:sz="0" w:val="nil"/>
                <w:left w:space="0" w:sz="0" w:val="nil"/>
                <w:bottom w:space="0" w:sz="0" w:val="nil"/>
                <w:right w:space="0" w:sz="0" w:val="nil"/>
                <w:between w:space="0" w:sz="0" w:val="nil"/>
              </w:pBdr>
              <w:shd w:fill="auto" w:val="clear"/>
              <w:ind w:left="240" w:firstLine="0"/>
              <w:contextualSpacing w:val="0"/>
              <w:rPr>
                <w:rFonts w:ascii="Calibri" w:cs="Calibri" w:eastAsia="Calibri" w:hAnsi="Calibri"/>
                <w:sz w:val="16"/>
                <w:szCs w:val="16"/>
                <w:shd w:fill="fadecb" w:val="clear"/>
              </w:rPr>
            </w:pPr>
            <w:r w:rsidDel="00000000" w:rsidR="00000000" w:rsidRPr="00000000">
              <w:rPr>
                <w:rFonts w:ascii="Calibri" w:cs="Calibri" w:eastAsia="Calibri" w:hAnsi="Calibri"/>
                <w:sz w:val="16"/>
                <w:szCs w:val="16"/>
                <w:shd w:fill="fadecb" w:val="clear"/>
                <w:rtl w:val="0"/>
              </w:rPr>
              <w:t xml:space="preserve">Organizing</w:t>
            </w:r>
          </w:p>
          <w:p w:rsidR="00000000" w:rsidDel="00000000" w:rsidP="00000000" w:rsidRDefault="00000000" w:rsidRPr="00000000" w14:paraId="0000003E">
            <w:pPr>
              <w:pBdr>
                <w:top w:space="0" w:sz="0" w:val="nil"/>
                <w:left w:space="0" w:sz="0" w:val="nil"/>
                <w:bottom w:space="0" w:sz="0" w:val="nil"/>
                <w:right w:space="0" w:sz="0" w:val="nil"/>
                <w:between w:space="0" w:sz="0" w:val="nil"/>
              </w:pBdr>
              <w:shd w:fill="auto" w:val="clear"/>
              <w:ind w:left="240" w:firstLine="0"/>
              <w:contextualSpacing w:val="0"/>
              <w:rPr>
                <w:rFonts w:ascii="Calibri" w:cs="Calibri" w:eastAsia="Calibri" w:hAnsi="Calibri"/>
                <w:sz w:val="16"/>
                <w:szCs w:val="16"/>
                <w:shd w:fill="fadecb" w:val="clear"/>
              </w:rPr>
            </w:pPr>
            <w:r w:rsidDel="00000000" w:rsidR="00000000" w:rsidRPr="00000000">
              <w:rPr>
                <w:rFonts w:ascii="Calibri" w:cs="Calibri" w:eastAsia="Calibri" w:hAnsi="Calibri"/>
                <w:sz w:val="16"/>
                <w:szCs w:val="16"/>
                <w:shd w:fill="fadecb" w:val="clear"/>
                <w:rtl w:val="0"/>
              </w:rPr>
              <w:t xml:space="preserve">Drafting</w:t>
            </w:r>
          </w:p>
          <w:p w:rsidR="00000000" w:rsidDel="00000000" w:rsidP="00000000" w:rsidRDefault="00000000" w:rsidRPr="00000000" w14:paraId="0000003F">
            <w:pPr>
              <w:pBdr>
                <w:top w:space="0" w:sz="0" w:val="nil"/>
                <w:left w:space="0" w:sz="0" w:val="nil"/>
                <w:bottom w:space="0" w:sz="0" w:val="nil"/>
                <w:right w:space="0" w:sz="0" w:val="nil"/>
                <w:between w:space="0" w:sz="0" w:val="nil"/>
              </w:pBdr>
              <w:shd w:fill="auto" w:val="clear"/>
              <w:ind w:left="240" w:firstLine="0"/>
              <w:contextualSpacing w:val="0"/>
              <w:rPr>
                <w:rFonts w:ascii="Calibri" w:cs="Calibri" w:eastAsia="Calibri" w:hAnsi="Calibri"/>
                <w:sz w:val="16"/>
                <w:szCs w:val="16"/>
                <w:shd w:fill="fadecb" w:val="clear"/>
              </w:rPr>
            </w:pPr>
            <w:r w:rsidDel="00000000" w:rsidR="00000000" w:rsidRPr="00000000">
              <w:rPr>
                <w:rFonts w:ascii="Calibri" w:cs="Calibri" w:eastAsia="Calibri" w:hAnsi="Calibri"/>
                <w:sz w:val="16"/>
                <w:szCs w:val="16"/>
                <w:shd w:fill="fadecb" w:val="clear"/>
                <w:rtl w:val="0"/>
              </w:rPr>
              <w:t xml:space="preserve">Revising/Editing</w:t>
            </w:r>
          </w:p>
          <w:p w:rsidR="00000000" w:rsidDel="00000000" w:rsidP="00000000" w:rsidRDefault="00000000" w:rsidRPr="00000000" w14:paraId="00000040">
            <w:pPr>
              <w:pBdr>
                <w:top w:space="0" w:sz="0" w:val="nil"/>
                <w:left w:space="0" w:sz="0" w:val="nil"/>
                <w:bottom w:space="0" w:sz="0" w:val="nil"/>
                <w:right w:space="0" w:sz="0" w:val="nil"/>
                <w:between w:space="0" w:sz="0" w:val="nil"/>
              </w:pBdr>
              <w:shd w:fill="auto" w:val="clear"/>
              <w:ind w:left="240" w:firstLine="0"/>
              <w:contextualSpacing w:val="0"/>
              <w:rPr>
                <w:rFonts w:ascii="Calibri" w:cs="Calibri" w:eastAsia="Calibri" w:hAnsi="Calibri"/>
                <w:sz w:val="16"/>
                <w:szCs w:val="16"/>
                <w:shd w:fill="fadecb" w:val="clear"/>
              </w:rPr>
            </w:pPr>
            <w:r w:rsidDel="00000000" w:rsidR="00000000" w:rsidRPr="00000000">
              <w:rPr>
                <w:rFonts w:ascii="Calibri" w:cs="Calibri" w:eastAsia="Calibri" w:hAnsi="Calibri"/>
                <w:sz w:val="16"/>
                <w:szCs w:val="16"/>
                <w:shd w:fill="fadecb" w:val="clear"/>
                <w:rtl w:val="0"/>
              </w:rPr>
              <w:t xml:space="preserve">Publish/Final</w:t>
            </w:r>
          </w:p>
        </w:tc>
        <w:tc>
          <w:tcPr>
            <w:tcBorders>
              <w:top w:color="ed7d31" w:space="0" w:sz="6" w:val="single"/>
              <w:left w:color="ed7d31" w:space="0" w:sz="6" w:val="single"/>
              <w:bottom w:color="ed7d31" w:space="0" w:sz="6" w:val="single"/>
              <w:right w:color="ed7d31" w:space="0" w:sz="6" w:val="single"/>
            </w:tcBorders>
            <w:shd w:fill="fadecb" w:val="clear"/>
            <w:tcMar>
              <w:top w:w="60.0" w:type="dxa"/>
              <w:left w:w="60.0" w:type="dxa"/>
              <w:bottom w:w="60.0" w:type="dxa"/>
              <w:right w:w="60.0" w:type="dxa"/>
            </w:tcMar>
            <w:vAlign w:val="top"/>
          </w:tcPr>
          <w:p w:rsidR="00000000" w:rsidDel="00000000" w:rsidP="00000000" w:rsidRDefault="00000000" w:rsidRPr="00000000" w14:paraId="00000041">
            <w:pPr>
              <w:pBdr>
                <w:top w:space="0" w:sz="0" w:val="nil"/>
                <w:left w:space="0" w:sz="0" w:val="nil"/>
                <w:bottom w:space="0" w:sz="0" w:val="nil"/>
                <w:right w:space="0" w:sz="0" w:val="nil"/>
                <w:between w:space="0" w:sz="0" w:val="nil"/>
              </w:pBdr>
              <w:shd w:fill="auto" w:val="clear"/>
              <w:contextualSpacing w:val="0"/>
              <w:rPr>
                <w:rFonts w:ascii="Calibri" w:cs="Calibri" w:eastAsia="Calibri" w:hAnsi="Calibri"/>
                <w:sz w:val="16"/>
                <w:szCs w:val="16"/>
                <w:shd w:fill="fadecb" w:val="clear"/>
              </w:rPr>
            </w:pPr>
            <w:r w:rsidDel="00000000" w:rsidR="00000000" w:rsidRPr="00000000">
              <w:rPr>
                <w:rFonts w:ascii="Calibri" w:cs="Calibri" w:eastAsia="Calibri" w:hAnsi="Calibri"/>
                <w:sz w:val="16"/>
                <w:szCs w:val="16"/>
                <w:shd w:fill="fadecb" w:val="clear"/>
                <w:rtl w:val="0"/>
              </w:rPr>
              <w:t xml:space="preserve">Outcome not evident at all.</w:t>
            </w:r>
          </w:p>
        </w:tc>
        <w:tc>
          <w:tcPr>
            <w:tcBorders>
              <w:top w:color="ed7d31" w:space="0" w:sz="6" w:val="single"/>
              <w:left w:color="ed7d31" w:space="0" w:sz="6" w:val="single"/>
              <w:bottom w:color="ed7d31" w:space="0" w:sz="6" w:val="single"/>
              <w:right w:color="ed7d31" w:space="0" w:sz="6" w:val="single"/>
            </w:tcBorders>
            <w:shd w:fill="fadecb" w:val="clear"/>
            <w:tcMar>
              <w:top w:w="60.0" w:type="dxa"/>
              <w:left w:w="60.0" w:type="dxa"/>
              <w:bottom w:w="60.0" w:type="dxa"/>
              <w:right w:w="60.0" w:type="dxa"/>
            </w:tcMar>
            <w:vAlign w:val="top"/>
          </w:tcPr>
          <w:p w:rsidR="00000000" w:rsidDel="00000000" w:rsidP="00000000" w:rsidRDefault="00000000" w:rsidRPr="00000000" w14:paraId="00000042">
            <w:pPr>
              <w:pBdr>
                <w:top w:space="0" w:sz="0" w:val="nil"/>
                <w:left w:space="0" w:sz="0" w:val="nil"/>
                <w:bottom w:space="0" w:sz="0" w:val="nil"/>
                <w:right w:space="0" w:sz="0" w:val="nil"/>
                <w:between w:space="0" w:sz="0" w:val="nil"/>
              </w:pBdr>
              <w:shd w:fill="auto" w:val="clear"/>
              <w:contextualSpacing w:val="0"/>
              <w:rPr>
                <w:rFonts w:ascii="Calibri" w:cs="Calibri" w:eastAsia="Calibri" w:hAnsi="Calibri"/>
                <w:sz w:val="16"/>
                <w:szCs w:val="16"/>
                <w:shd w:fill="fadecb" w:val="clear"/>
              </w:rPr>
            </w:pPr>
            <w:r w:rsidDel="00000000" w:rsidR="00000000" w:rsidRPr="00000000">
              <w:rPr>
                <w:rFonts w:ascii="Calibri" w:cs="Calibri" w:eastAsia="Calibri" w:hAnsi="Calibri"/>
                <w:sz w:val="16"/>
                <w:szCs w:val="16"/>
                <w:shd w:fill="fadecb" w:val="clear"/>
                <w:rtl w:val="0"/>
              </w:rPr>
              <w:t xml:space="preserve">Inconsistent or inappropriate participation in a guided writing process.</w:t>
            </w:r>
          </w:p>
          <w:p w:rsidR="00000000" w:rsidDel="00000000" w:rsidP="00000000" w:rsidRDefault="00000000" w:rsidRPr="00000000" w14:paraId="00000043">
            <w:pPr>
              <w:pBdr>
                <w:top w:space="0" w:sz="0" w:val="nil"/>
                <w:left w:space="0" w:sz="0" w:val="nil"/>
                <w:bottom w:space="0" w:sz="0" w:val="nil"/>
                <w:right w:space="0" w:sz="0" w:val="nil"/>
                <w:between w:space="0" w:sz="0" w:val="nil"/>
              </w:pBdr>
              <w:shd w:fill="auto" w:val="clear"/>
              <w:contextualSpacing w:val="0"/>
              <w:rPr>
                <w:rFonts w:ascii="Calibri" w:cs="Calibri" w:eastAsia="Calibri" w:hAnsi="Calibri"/>
                <w:sz w:val="16"/>
                <w:szCs w:val="16"/>
                <w:shd w:fill="fadecb" w:val="clear"/>
              </w:rPr>
            </w:pPr>
            <w:r w:rsidDel="00000000" w:rsidR="00000000" w:rsidRPr="00000000">
              <w:rPr>
                <w:rtl w:val="0"/>
              </w:rPr>
            </w:r>
          </w:p>
          <w:p w:rsidR="00000000" w:rsidDel="00000000" w:rsidP="00000000" w:rsidRDefault="00000000" w:rsidRPr="00000000" w14:paraId="00000044">
            <w:pPr>
              <w:pBdr>
                <w:top w:space="0" w:sz="0" w:val="nil"/>
                <w:left w:space="0" w:sz="0" w:val="nil"/>
                <w:bottom w:space="0" w:sz="0" w:val="nil"/>
                <w:right w:space="0" w:sz="0" w:val="nil"/>
                <w:between w:space="0" w:sz="0" w:val="nil"/>
              </w:pBdr>
              <w:shd w:fill="auto" w:val="clear"/>
              <w:contextualSpacing w:val="0"/>
              <w:rPr>
                <w:rFonts w:ascii="Calibri" w:cs="Calibri" w:eastAsia="Calibri" w:hAnsi="Calibri"/>
                <w:sz w:val="16"/>
                <w:szCs w:val="16"/>
                <w:shd w:fill="fadecb" w:val="clear"/>
              </w:rPr>
            </w:pPr>
            <w:r w:rsidDel="00000000" w:rsidR="00000000" w:rsidRPr="00000000">
              <w:rPr>
                <w:rtl w:val="0"/>
              </w:rPr>
            </w:r>
          </w:p>
        </w:tc>
        <w:tc>
          <w:tcPr>
            <w:tcBorders>
              <w:top w:color="ed7d31" w:space="0" w:sz="6" w:val="single"/>
              <w:left w:color="ed7d31" w:space="0" w:sz="6" w:val="single"/>
              <w:bottom w:color="ed7d31" w:space="0" w:sz="6" w:val="single"/>
              <w:right w:color="ed7d31" w:space="0" w:sz="6" w:val="single"/>
            </w:tcBorders>
            <w:shd w:fill="fadecb" w:val="clear"/>
            <w:tcMar>
              <w:top w:w="60.0" w:type="dxa"/>
              <w:left w:w="60.0" w:type="dxa"/>
              <w:bottom w:w="60.0" w:type="dxa"/>
              <w:right w:w="60.0" w:type="dxa"/>
            </w:tcMar>
            <w:vAlign w:val="top"/>
          </w:tcPr>
          <w:p w:rsidR="00000000" w:rsidDel="00000000" w:rsidP="00000000" w:rsidRDefault="00000000" w:rsidRPr="00000000" w14:paraId="00000045">
            <w:pPr>
              <w:pBdr>
                <w:top w:space="0" w:sz="0" w:val="nil"/>
                <w:left w:space="0" w:sz="0" w:val="nil"/>
                <w:bottom w:space="0" w:sz="0" w:val="nil"/>
                <w:right w:space="0" w:sz="0" w:val="nil"/>
                <w:between w:space="0" w:sz="0" w:val="nil"/>
              </w:pBdr>
              <w:shd w:fill="auto" w:val="clear"/>
              <w:contextualSpacing w:val="0"/>
              <w:rPr>
                <w:rFonts w:ascii="Calibri" w:cs="Calibri" w:eastAsia="Calibri" w:hAnsi="Calibri"/>
                <w:sz w:val="16"/>
                <w:szCs w:val="16"/>
                <w:shd w:fill="fadecb" w:val="clear"/>
              </w:rPr>
            </w:pPr>
            <w:r w:rsidDel="00000000" w:rsidR="00000000" w:rsidRPr="00000000">
              <w:rPr>
                <w:rFonts w:ascii="Calibri" w:cs="Calibri" w:eastAsia="Calibri" w:hAnsi="Calibri"/>
                <w:sz w:val="16"/>
                <w:szCs w:val="16"/>
                <w:shd w:fill="fadecb" w:val="clear"/>
                <w:rtl w:val="0"/>
              </w:rPr>
              <w:t xml:space="preserve">Demonstrates an awareness of a guided writing process.</w:t>
            </w:r>
          </w:p>
          <w:p w:rsidR="00000000" w:rsidDel="00000000" w:rsidP="00000000" w:rsidRDefault="00000000" w:rsidRPr="00000000" w14:paraId="00000046">
            <w:pPr>
              <w:pBdr>
                <w:top w:space="0" w:sz="0" w:val="nil"/>
                <w:left w:space="0" w:sz="0" w:val="nil"/>
                <w:bottom w:space="0" w:sz="0" w:val="nil"/>
                <w:right w:space="0" w:sz="0" w:val="nil"/>
                <w:between w:space="0" w:sz="0" w:val="nil"/>
              </w:pBdr>
              <w:shd w:fill="auto" w:val="clear"/>
              <w:contextualSpacing w:val="0"/>
              <w:rPr>
                <w:rFonts w:ascii="Calibri" w:cs="Calibri" w:eastAsia="Calibri" w:hAnsi="Calibri"/>
                <w:sz w:val="16"/>
                <w:szCs w:val="16"/>
                <w:shd w:fill="fadecb" w:val="clear"/>
              </w:rPr>
            </w:pPr>
            <w:r w:rsidDel="00000000" w:rsidR="00000000" w:rsidRPr="00000000">
              <w:rPr>
                <w:rtl w:val="0"/>
              </w:rPr>
            </w:r>
          </w:p>
          <w:p w:rsidR="00000000" w:rsidDel="00000000" w:rsidP="00000000" w:rsidRDefault="00000000" w:rsidRPr="00000000" w14:paraId="00000047">
            <w:pPr>
              <w:pBdr>
                <w:top w:space="0" w:sz="0" w:val="nil"/>
                <w:left w:space="0" w:sz="0" w:val="nil"/>
                <w:bottom w:space="0" w:sz="0" w:val="nil"/>
                <w:right w:space="0" w:sz="0" w:val="nil"/>
                <w:between w:space="0" w:sz="0" w:val="nil"/>
              </w:pBdr>
              <w:shd w:fill="auto" w:val="clear"/>
              <w:contextualSpacing w:val="0"/>
              <w:rPr>
                <w:rFonts w:ascii="Calibri" w:cs="Calibri" w:eastAsia="Calibri" w:hAnsi="Calibri"/>
                <w:sz w:val="16"/>
                <w:szCs w:val="16"/>
                <w:shd w:fill="fadecb" w:val="clear"/>
              </w:rPr>
            </w:pPr>
            <w:r w:rsidDel="00000000" w:rsidR="00000000" w:rsidRPr="00000000">
              <w:rPr>
                <w:rFonts w:ascii="Calibri" w:cs="Calibri" w:eastAsia="Calibri" w:hAnsi="Calibri"/>
                <w:sz w:val="16"/>
                <w:szCs w:val="16"/>
                <w:shd w:fill="fadecb" w:val="clear"/>
                <w:rtl w:val="0"/>
              </w:rPr>
              <w:t xml:space="preserve">(only cosmetic or superficial participation, correcting only surface errors, for example)</w:t>
            </w:r>
          </w:p>
        </w:tc>
        <w:tc>
          <w:tcPr>
            <w:tcBorders>
              <w:top w:color="ed7d31" w:space="0" w:sz="6" w:val="single"/>
              <w:left w:color="ed7d31" w:space="0" w:sz="6" w:val="single"/>
              <w:bottom w:color="ed7d31" w:space="0" w:sz="6" w:val="single"/>
              <w:right w:color="ed7d31" w:space="0" w:sz="6" w:val="single"/>
            </w:tcBorders>
            <w:shd w:fill="fadecb" w:val="clear"/>
            <w:tcMar>
              <w:top w:w="60.0" w:type="dxa"/>
              <w:left w:w="60.0" w:type="dxa"/>
              <w:bottom w:w="60.0" w:type="dxa"/>
              <w:right w:w="60.0" w:type="dxa"/>
            </w:tcMar>
            <w:vAlign w:val="top"/>
          </w:tcPr>
          <w:p w:rsidR="00000000" w:rsidDel="00000000" w:rsidP="00000000" w:rsidRDefault="00000000" w:rsidRPr="00000000" w14:paraId="00000048">
            <w:pPr>
              <w:pBdr>
                <w:top w:space="0" w:sz="0" w:val="nil"/>
                <w:left w:space="0" w:sz="0" w:val="nil"/>
                <w:bottom w:space="0" w:sz="0" w:val="nil"/>
                <w:right w:space="0" w:sz="0" w:val="nil"/>
                <w:between w:space="0" w:sz="0" w:val="nil"/>
              </w:pBdr>
              <w:shd w:fill="auto" w:val="clear"/>
              <w:contextualSpacing w:val="0"/>
              <w:rPr>
                <w:rFonts w:ascii="Calibri" w:cs="Calibri" w:eastAsia="Calibri" w:hAnsi="Calibri"/>
                <w:sz w:val="16"/>
                <w:szCs w:val="16"/>
                <w:shd w:fill="fadecb" w:val="clear"/>
              </w:rPr>
            </w:pPr>
            <w:r w:rsidDel="00000000" w:rsidR="00000000" w:rsidRPr="00000000">
              <w:rPr>
                <w:rFonts w:ascii="Calibri" w:cs="Calibri" w:eastAsia="Calibri" w:hAnsi="Calibri"/>
                <w:sz w:val="16"/>
                <w:szCs w:val="16"/>
                <w:shd w:fill="fadecb" w:val="clear"/>
                <w:rtl w:val="0"/>
              </w:rPr>
              <w:t xml:space="preserve">Consistent in completing the steps of a guided writing process.</w:t>
            </w:r>
          </w:p>
          <w:p w:rsidR="00000000" w:rsidDel="00000000" w:rsidP="00000000" w:rsidRDefault="00000000" w:rsidRPr="00000000" w14:paraId="00000049">
            <w:pPr>
              <w:pBdr>
                <w:top w:space="0" w:sz="0" w:val="nil"/>
                <w:left w:space="0" w:sz="0" w:val="nil"/>
                <w:bottom w:space="0" w:sz="0" w:val="nil"/>
                <w:right w:space="0" w:sz="0" w:val="nil"/>
                <w:between w:space="0" w:sz="0" w:val="nil"/>
              </w:pBdr>
              <w:shd w:fill="auto" w:val="clear"/>
              <w:contextualSpacing w:val="0"/>
              <w:rPr>
                <w:rFonts w:ascii="Calibri" w:cs="Calibri" w:eastAsia="Calibri" w:hAnsi="Calibri"/>
                <w:sz w:val="16"/>
                <w:szCs w:val="16"/>
                <w:shd w:fill="fadecb" w:val="clear"/>
              </w:rPr>
            </w:pPr>
            <w:r w:rsidDel="00000000" w:rsidR="00000000" w:rsidRPr="00000000">
              <w:rPr>
                <w:rtl w:val="0"/>
              </w:rPr>
            </w:r>
          </w:p>
          <w:p w:rsidR="00000000" w:rsidDel="00000000" w:rsidP="00000000" w:rsidRDefault="00000000" w:rsidRPr="00000000" w14:paraId="0000004A">
            <w:pPr>
              <w:pBdr>
                <w:top w:space="0" w:sz="0" w:val="nil"/>
                <w:left w:space="0" w:sz="0" w:val="nil"/>
                <w:bottom w:space="0" w:sz="0" w:val="nil"/>
                <w:right w:space="0" w:sz="0" w:val="nil"/>
                <w:between w:space="0" w:sz="0" w:val="nil"/>
              </w:pBdr>
              <w:shd w:fill="auto" w:val="clear"/>
              <w:contextualSpacing w:val="0"/>
              <w:rPr>
                <w:rFonts w:ascii="Calibri" w:cs="Calibri" w:eastAsia="Calibri" w:hAnsi="Calibri"/>
                <w:sz w:val="16"/>
                <w:szCs w:val="16"/>
                <w:shd w:fill="fadecb" w:val="clear"/>
              </w:rPr>
            </w:pPr>
            <w:r w:rsidDel="00000000" w:rsidR="00000000" w:rsidRPr="00000000">
              <w:rPr>
                <w:rFonts w:ascii="Calibri" w:cs="Calibri" w:eastAsia="Calibri" w:hAnsi="Calibri"/>
                <w:sz w:val="16"/>
                <w:szCs w:val="16"/>
                <w:shd w:fill="fadecb" w:val="clear"/>
                <w:rtl w:val="0"/>
              </w:rPr>
              <w:t xml:space="preserve">(greater level of participation, revises beyond surface errors but does not grapple with greater issues of critical thinking and complexity)</w:t>
            </w:r>
          </w:p>
        </w:tc>
        <w:tc>
          <w:tcPr>
            <w:tcBorders>
              <w:top w:color="ed7d31" w:space="0" w:sz="6" w:val="single"/>
              <w:left w:color="ed7d31" w:space="0" w:sz="6" w:val="single"/>
              <w:bottom w:color="ed7d31" w:space="0" w:sz="6" w:val="single"/>
              <w:right w:color="ed7d31" w:space="0" w:sz="6" w:val="single"/>
            </w:tcBorders>
            <w:shd w:fill="fadecb" w:val="clear"/>
            <w:tcMar>
              <w:top w:w="60.0" w:type="dxa"/>
              <w:left w:w="60.0" w:type="dxa"/>
              <w:bottom w:w="60.0" w:type="dxa"/>
              <w:right w:w="60.0" w:type="dxa"/>
            </w:tcMar>
            <w:vAlign w:val="top"/>
          </w:tcPr>
          <w:p w:rsidR="00000000" w:rsidDel="00000000" w:rsidP="00000000" w:rsidRDefault="00000000" w:rsidRPr="00000000" w14:paraId="0000004B">
            <w:pPr>
              <w:pBdr>
                <w:top w:space="0" w:sz="0" w:val="nil"/>
                <w:left w:space="0" w:sz="0" w:val="nil"/>
                <w:bottom w:space="0" w:sz="0" w:val="nil"/>
                <w:right w:space="0" w:sz="0" w:val="nil"/>
                <w:between w:space="0" w:sz="0" w:val="nil"/>
              </w:pBdr>
              <w:shd w:fill="auto" w:val="clear"/>
              <w:contextualSpacing w:val="0"/>
              <w:rPr>
                <w:rFonts w:ascii="Calibri" w:cs="Calibri" w:eastAsia="Calibri" w:hAnsi="Calibri"/>
                <w:sz w:val="16"/>
                <w:szCs w:val="16"/>
                <w:shd w:fill="fadecb" w:val="clear"/>
              </w:rPr>
            </w:pPr>
            <w:r w:rsidDel="00000000" w:rsidR="00000000" w:rsidRPr="00000000">
              <w:rPr>
                <w:rFonts w:ascii="Calibri" w:cs="Calibri" w:eastAsia="Calibri" w:hAnsi="Calibri"/>
                <w:sz w:val="16"/>
                <w:szCs w:val="16"/>
                <w:shd w:fill="fadecb" w:val="clear"/>
                <w:rtl w:val="0"/>
              </w:rPr>
              <w:t xml:space="preserve">Mastery in utilizing a guided writing process to improve writing.</w:t>
            </w:r>
          </w:p>
          <w:p w:rsidR="00000000" w:rsidDel="00000000" w:rsidP="00000000" w:rsidRDefault="00000000" w:rsidRPr="00000000" w14:paraId="0000004C">
            <w:pPr>
              <w:pBdr>
                <w:top w:space="0" w:sz="0" w:val="nil"/>
                <w:left w:space="0" w:sz="0" w:val="nil"/>
                <w:bottom w:space="0" w:sz="0" w:val="nil"/>
                <w:right w:space="0" w:sz="0" w:val="nil"/>
                <w:between w:space="0" w:sz="0" w:val="nil"/>
              </w:pBdr>
              <w:shd w:fill="auto" w:val="clear"/>
              <w:contextualSpacing w:val="0"/>
              <w:rPr>
                <w:rFonts w:ascii="Calibri" w:cs="Calibri" w:eastAsia="Calibri" w:hAnsi="Calibri"/>
                <w:sz w:val="16"/>
                <w:szCs w:val="16"/>
                <w:shd w:fill="fadecb" w:val="clear"/>
              </w:rPr>
            </w:pPr>
            <w:r w:rsidDel="00000000" w:rsidR="00000000" w:rsidRPr="00000000">
              <w:rPr>
                <w:rtl w:val="0"/>
              </w:rPr>
            </w:r>
          </w:p>
          <w:p w:rsidR="00000000" w:rsidDel="00000000" w:rsidP="00000000" w:rsidRDefault="00000000" w:rsidRPr="00000000" w14:paraId="0000004D">
            <w:pPr>
              <w:pBdr>
                <w:top w:space="0" w:sz="0" w:val="nil"/>
                <w:left w:space="0" w:sz="0" w:val="nil"/>
                <w:bottom w:space="0" w:sz="0" w:val="nil"/>
                <w:right w:space="0" w:sz="0" w:val="nil"/>
                <w:between w:space="0" w:sz="0" w:val="nil"/>
              </w:pBdr>
              <w:shd w:fill="auto" w:val="clear"/>
              <w:contextualSpacing w:val="0"/>
              <w:rPr>
                <w:rFonts w:ascii="Calibri" w:cs="Calibri" w:eastAsia="Calibri" w:hAnsi="Calibri"/>
                <w:sz w:val="16"/>
                <w:szCs w:val="16"/>
                <w:shd w:fill="fadecb" w:val="clear"/>
              </w:rPr>
            </w:pPr>
            <w:r w:rsidDel="00000000" w:rsidR="00000000" w:rsidRPr="00000000">
              <w:rPr>
                <w:rFonts w:ascii="Calibri" w:cs="Calibri" w:eastAsia="Calibri" w:hAnsi="Calibri"/>
                <w:sz w:val="16"/>
                <w:szCs w:val="16"/>
                <w:shd w:fill="fadecb" w:val="clear"/>
                <w:rtl w:val="0"/>
              </w:rPr>
              <w:t xml:space="preserve">(student actively participates in revision of writing to achieve more effective organization and engages in deeper critical thinking as re-examines ideas)</w:t>
            </w:r>
          </w:p>
        </w:tc>
      </w:tr>
      <w:tr>
        <w:tc>
          <w:tcPr>
            <w:tcBorders>
              <w:top w:color="ed7d31" w:space="0" w:sz="6" w:val="single"/>
              <w:left w:color="ed7d31" w:space="0" w:sz="6" w:val="single"/>
              <w:bottom w:color="ed7d31" w:space="0" w:sz="6" w:val="single"/>
              <w:right w:color="ed7d31" w:space="0" w:sz="6" w:val="single"/>
            </w:tcBorders>
            <w:shd w:fill="fadecb" w:val="clear"/>
            <w:tcMar>
              <w:top w:w="60.0" w:type="dxa"/>
              <w:left w:w="60.0" w:type="dxa"/>
              <w:bottom w:w="60.0" w:type="dxa"/>
              <w:right w:w="60.0" w:type="dxa"/>
            </w:tcMar>
            <w:vAlign w:val="top"/>
          </w:tcPr>
          <w:p w:rsidR="00000000" w:rsidDel="00000000" w:rsidP="00000000" w:rsidRDefault="00000000" w:rsidRPr="00000000" w14:paraId="0000004E">
            <w:pPr>
              <w:pBdr>
                <w:top w:space="0" w:sz="0" w:val="nil"/>
                <w:left w:space="0" w:sz="0" w:val="nil"/>
                <w:bottom w:space="0" w:sz="0" w:val="nil"/>
                <w:right w:space="0" w:sz="0" w:val="nil"/>
                <w:between w:space="0" w:sz="0" w:val="nil"/>
              </w:pBdr>
              <w:shd w:fill="auto" w:val="clear"/>
              <w:contextualSpacing w:val="0"/>
              <w:rPr>
                <w:rFonts w:ascii="Calibri" w:cs="Calibri" w:eastAsia="Calibri" w:hAnsi="Calibri"/>
                <w:sz w:val="16"/>
                <w:szCs w:val="16"/>
                <w:shd w:fill="fadecb" w:val="clear"/>
              </w:rPr>
            </w:pPr>
            <w:r w:rsidDel="00000000" w:rsidR="00000000" w:rsidRPr="00000000">
              <w:rPr>
                <w:rFonts w:ascii="Calibri" w:cs="Calibri" w:eastAsia="Calibri" w:hAnsi="Calibri"/>
                <w:b w:val="1"/>
                <w:sz w:val="16"/>
                <w:szCs w:val="16"/>
                <w:shd w:fill="fadecb" w:val="clear"/>
                <w:rtl w:val="0"/>
              </w:rPr>
              <w:t xml:space="preserve">Context and Purpose</w:t>
            </w:r>
            <w:r w:rsidDel="00000000" w:rsidR="00000000" w:rsidRPr="00000000">
              <w:rPr>
                <w:rFonts w:ascii="Calibri" w:cs="Calibri" w:eastAsia="Calibri" w:hAnsi="Calibri"/>
                <w:sz w:val="16"/>
                <w:szCs w:val="16"/>
                <w:shd w:fill="fadecb" w:val="clear"/>
                <w:rtl w:val="0"/>
              </w:rPr>
              <w:t xml:space="preserve"> (includes awareness of Audience)</w:t>
            </w:r>
          </w:p>
          <w:p w:rsidR="00000000" w:rsidDel="00000000" w:rsidP="00000000" w:rsidRDefault="00000000" w:rsidRPr="00000000" w14:paraId="0000004F">
            <w:pPr>
              <w:pBdr>
                <w:top w:space="0" w:sz="0" w:val="nil"/>
                <w:left w:space="0" w:sz="0" w:val="nil"/>
                <w:bottom w:space="0" w:sz="0" w:val="nil"/>
                <w:right w:space="0" w:sz="0" w:val="nil"/>
                <w:between w:space="0" w:sz="0" w:val="nil"/>
              </w:pBdr>
              <w:shd w:fill="auto" w:val="clear"/>
              <w:contextualSpacing w:val="0"/>
              <w:rPr>
                <w:rFonts w:ascii="Calibri" w:cs="Calibri" w:eastAsia="Calibri" w:hAnsi="Calibri"/>
                <w:sz w:val="16"/>
                <w:szCs w:val="16"/>
                <w:shd w:fill="fadecb" w:val="clear"/>
              </w:rPr>
            </w:pPr>
            <w:r w:rsidDel="00000000" w:rsidR="00000000" w:rsidRPr="00000000">
              <w:rPr>
                <w:rtl w:val="0"/>
              </w:rPr>
            </w:r>
          </w:p>
          <w:p w:rsidR="00000000" w:rsidDel="00000000" w:rsidP="00000000" w:rsidRDefault="00000000" w:rsidRPr="00000000" w14:paraId="00000050">
            <w:pPr>
              <w:pBdr>
                <w:top w:space="0" w:sz="0" w:val="nil"/>
                <w:left w:space="0" w:sz="0" w:val="nil"/>
                <w:bottom w:space="0" w:sz="0" w:val="nil"/>
                <w:right w:space="0" w:sz="0" w:val="nil"/>
                <w:between w:space="0" w:sz="0" w:val="nil"/>
              </w:pBdr>
              <w:shd w:fill="auto" w:val="clear"/>
              <w:contextualSpacing w:val="0"/>
              <w:rPr>
                <w:rFonts w:ascii="Calibri" w:cs="Calibri" w:eastAsia="Calibri" w:hAnsi="Calibri"/>
                <w:sz w:val="16"/>
                <w:szCs w:val="16"/>
                <w:shd w:fill="fadecb" w:val="clear"/>
              </w:rPr>
            </w:pPr>
            <w:r w:rsidDel="00000000" w:rsidR="00000000" w:rsidRPr="00000000">
              <w:rPr>
                <w:rFonts w:ascii="Calibri" w:cs="Calibri" w:eastAsia="Calibri" w:hAnsi="Calibri"/>
                <w:sz w:val="16"/>
                <w:szCs w:val="16"/>
                <w:shd w:fill="fadecb" w:val="clear"/>
                <w:rtl w:val="0"/>
              </w:rPr>
              <w:t xml:space="preserve">Context:  The occasion or situation for writing: formal; Addresses audience appropriately.</w:t>
            </w:r>
          </w:p>
          <w:p w:rsidR="00000000" w:rsidDel="00000000" w:rsidP="00000000" w:rsidRDefault="00000000" w:rsidRPr="00000000" w14:paraId="00000051">
            <w:pPr>
              <w:pBdr>
                <w:top w:space="0" w:sz="0" w:val="nil"/>
                <w:left w:space="0" w:sz="0" w:val="nil"/>
                <w:bottom w:space="0" w:sz="0" w:val="nil"/>
                <w:right w:space="0" w:sz="0" w:val="nil"/>
                <w:between w:space="0" w:sz="0" w:val="nil"/>
              </w:pBdr>
              <w:shd w:fill="auto" w:val="clear"/>
              <w:contextualSpacing w:val="0"/>
              <w:rPr>
                <w:rFonts w:ascii="Calibri" w:cs="Calibri" w:eastAsia="Calibri" w:hAnsi="Calibri"/>
                <w:sz w:val="16"/>
                <w:szCs w:val="16"/>
                <w:shd w:fill="fadecb" w:val="clear"/>
              </w:rPr>
            </w:pPr>
            <w:r w:rsidDel="00000000" w:rsidR="00000000" w:rsidRPr="00000000">
              <w:rPr>
                <w:rtl w:val="0"/>
              </w:rPr>
            </w:r>
          </w:p>
          <w:p w:rsidR="00000000" w:rsidDel="00000000" w:rsidP="00000000" w:rsidRDefault="00000000" w:rsidRPr="00000000" w14:paraId="00000052">
            <w:pPr>
              <w:pBdr>
                <w:top w:space="0" w:sz="0" w:val="nil"/>
                <w:left w:space="0" w:sz="0" w:val="nil"/>
                <w:bottom w:space="0" w:sz="0" w:val="nil"/>
                <w:right w:space="0" w:sz="0" w:val="nil"/>
                <w:between w:space="0" w:sz="0" w:val="nil"/>
              </w:pBdr>
              <w:shd w:fill="auto" w:val="clear"/>
              <w:contextualSpacing w:val="0"/>
              <w:rPr>
                <w:rFonts w:ascii="Calibri" w:cs="Calibri" w:eastAsia="Calibri" w:hAnsi="Calibri"/>
                <w:sz w:val="16"/>
                <w:szCs w:val="16"/>
                <w:shd w:fill="fadecb" w:val="clear"/>
              </w:rPr>
            </w:pPr>
            <w:r w:rsidDel="00000000" w:rsidR="00000000" w:rsidRPr="00000000">
              <w:rPr>
                <w:rFonts w:ascii="Calibri" w:cs="Calibri" w:eastAsia="Calibri" w:hAnsi="Calibri"/>
                <w:sz w:val="16"/>
                <w:szCs w:val="16"/>
                <w:shd w:fill="fadecb" w:val="clear"/>
                <w:rtl w:val="0"/>
              </w:rPr>
              <w:t xml:space="preserve">What media is used to create the text?</w:t>
            </w:r>
          </w:p>
          <w:p w:rsidR="00000000" w:rsidDel="00000000" w:rsidP="00000000" w:rsidRDefault="00000000" w:rsidRPr="00000000" w14:paraId="00000053">
            <w:pPr>
              <w:pBdr>
                <w:top w:space="0" w:sz="0" w:val="nil"/>
                <w:left w:space="0" w:sz="0" w:val="nil"/>
                <w:bottom w:space="0" w:sz="0" w:val="nil"/>
                <w:right w:space="0" w:sz="0" w:val="nil"/>
                <w:between w:space="0" w:sz="0" w:val="nil"/>
              </w:pBdr>
              <w:shd w:fill="auto" w:val="clear"/>
              <w:contextualSpacing w:val="0"/>
              <w:rPr>
                <w:rFonts w:ascii="Calibri" w:cs="Calibri" w:eastAsia="Calibri" w:hAnsi="Calibri"/>
                <w:sz w:val="16"/>
                <w:szCs w:val="16"/>
                <w:shd w:fill="fadecb" w:val="clear"/>
              </w:rPr>
            </w:pPr>
            <w:r w:rsidDel="00000000" w:rsidR="00000000" w:rsidRPr="00000000">
              <w:rPr>
                <w:rtl w:val="0"/>
              </w:rPr>
            </w:r>
          </w:p>
          <w:p w:rsidR="00000000" w:rsidDel="00000000" w:rsidP="00000000" w:rsidRDefault="00000000" w:rsidRPr="00000000" w14:paraId="00000054">
            <w:pPr>
              <w:pBdr>
                <w:top w:space="0" w:sz="0" w:val="nil"/>
                <w:left w:space="0" w:sz="0" w:val="nil"/>
                <w:bottom w:space="0" w:sz="0" w:val="nil"/>
                <w:right w:space="0" w:sz="0" w:val="nil"/>
                <w:between w:space="0" w:sz="0" w:val="nil"/>
              </w:pBdr>
              <w:shd w:fill="auto" w:val="clear"/>
              <w:contextualSpacing w:val="0"/>
              <w:rPr>
                <w:rFonts w:ascii="Calibri" w:cs="Calibri" w:eastAsia="Calibri" w:hAnsi="Calibri"/>
                <w:sz w:val="16"/>
                <w:szCs w:val="16"/>
                <w:shd w:fill="fadecb" w:val="clear"/>
              </w:rPr>
            </w:pPr>
            <w:r w:rsidDel="00000000" w:rsidR="00000000" w:rsidRPr="00000000">
              <w:rPr>
                <w:rFonts w:ascii="Calibri" w:cs="Calibri" w:eastAsia="Calibri" w:hAnsi="Calibri"/>
                <w:sz w:val="16"/>
                <w:szCs w:val="16"/>
                <w:shd w:fill="fadecb" w:val="clear"/>
                <w:rtl w:val="0"/>
              </w:rPr>
              <w:t xml:space="preserve">Is there anything going on in the discipline or “the world outside the classroom (politics, social issues, cultural events, natural disasters, etc.)” that will affect readers? </w:t>
            </w:r>
          </w:p>
          <w:p w:rsidR="00000000" w:rsidDel="00000000" w:rsidP="00000000" w:rsidRDefault="00000000" w:rsidRPr="00000000" w14:paraId="00000055">
            <w:pPr>
              <w:pBdr>
                <w:top w:space="0" w:sz="0" w:val="nil"/>
                <w:left w:space="0" w:sz="0" w:val="nil"/>
                <w:bottom w:space="0" w:sz="0" w:val="nil"/>
                <w:right w:space="0" w:sz="0" w:val="nil"/>
                <w:between w:space="0" w:sz="0" w:val="nil"/>
              </w:pBdr>
              <w:shd w:fill="auto" w:val="clear"/>
              <w:contextualSpacing w:val="0"/>
              <w:rPr>
                <w:rFonts w:ascii="Calibri" w:cs="Calibri" w:eastAsia="Calibri" w:hAnsi="Calibri"/>
                <w:sz w:val="16"/>
                <w:szCs w:val="16"/>
                <w:shd w:fill="fadecb" w:val="clear"/>
              </w:rPr>
            </w:pPr>
            <w:r w:rsidDel="00000000" w:rsidR="00000000" w:rsidRPr="00000000">
              <w:rPr>
                <w:rtl w:val="0"/>
              </w:rPr>
            </w:r>
          </w:p>
          <w:p w:rsidR="00000000" w:rsidDel="00000000" w:rsidP="00000000" w:rsidRDefault="00000000" w:rsidRPr="00000000" w14:paraId="00000056">
            <w:pPr>
              <w:pBdr>
                <w:top w:space="0" w:sz="0" w:val="nil"/>
                <w:left w:space="0" w:sz="0" w:val="nil"/>
                <w:bottom w:space="0" w:sz="0" w:val="nil"/>
                <w:right w:space="0" w:sz="0" w:val="nil"/>
                <w:between w:space="0" w:sz="0" w:val="nil"/>
              </w:pBdr>
              <w:shd w:fill="auto" w:val="clear"/>
              <w:contextualSpacing w:val="0"/>
              <w:rPr>
                <w:rFonts w:ascii="Calibri" w:cs="Calibri" w:eastAsia="Calibri" w:hAnsi="Calibri"/>
                <w:sz w:val="16"/>
                <w:szCs w:val="16"/>
                <w:shd w:fill="fadecb" w:val="clear"/>
              </w:rPr>
            </w:pPr>
            <w:r w:rsidDel="00000000" w:rsidR="00000000" w:rsidRPr="00000000">
              <w:rPr>
                <w:rFonts w:ascii="Calibri" w:cs="Calibri" w:eastAsia="Calibri" w:hAnsi="Calibri"/>
                <w:sz w:val="16"/>
                <w:szCs w:val="16"/>
                <w:shd w:fill="fadecb" w:val="clear"/>
                <w:rtl w:val="0"/>
              </w:rPr>
              <w:t xml:space="preserve">Purpose: argument, the type of writing.</w:t>
            </w:r>
          </w:p>
          <w:p w:rsidR="00000000" w:rsidDel="00000000" w:rsidP="00000000" w:rsidRDefault="00000000" w:rsidRPr="00000000" w14:paraId="00000057">
            <w:pPr>
              <w:pBdr>
                <w:top w:space="0" w:sz="0" w:val="nil"/>
                <w:left w:space="0" w:sz="0" w:val="nil"/>
                <w:bottom w:space="0" w:sz="0" w:val="nil"/>
                <w:right w:space="0" w:sz="0" w:val="nil"/>
                <w:between w:space="0" w:sz="0" w:val="nil"/>
              </w:pBdr>
              <w:shd w:fill="auto" w:val="clear"/>
              <w:contextualSpacing w:val="0"/>
              <w:rPr>
                <w:rFonts w:ascii="Calibri" w:cs="Calibri" w:eastAsia="Calibri" w:hAnsi="Calibri"/>
                <w:sz w:val="16"/>
                <w:szCs w:val="16"/>
                <w:shd w:fill="fadecb" w:val="clear"/>
              </w:rPr>
            </w:pPr>
            <w:r w:rsidDel="00000000" w:rsidR="00000000" w:rsidRPr="00000000">
              <w:rPr>
                <w:rtl w:val="0"/>
              </w:rPr>
            </w:r>
          </w:p>
        </w:tc>
        <w:tc>
          <w:tcPr>
            <w:tcBorders>
              <w:top w:color="ed7d31" w:space="0" w:sz="6" w:val="single"/>
              <w:left w:color="ed7d31" w:space="0" w:sz="6" w:val="single"/>
              <w:bottom w:color="ed7d31" w:space="0" w:sz="6" w:val="single"/>
              <w:right w:color="ed7d31" w:space="0" w:sz="6" w:val="single"/>
            </w:tcBorders>
            <w:shd w:fill="fadecb" w:val="clear"/>
            <w:tcMar>
              <w:top w:w="60.0" w:type="dxa"/>
              <w:left w:w="60.0" w:type="dxa"/>
              <w:bottom w:w="60.0" w:type="dxa"/>
              <w:right w:w="60.0" w:type="dxa"/>
            </w:tcMar>
            <w:vAlign w:val="top"/>
          </w:tcPr>
          <w:p w:rsidR="00000000" w:rsidDel="00000000" w:rsidP="00000000" w:rsidRDefault="00000000" w:rsidRPr="00000000" w14:paraId="00000058">
            <w:pPr>
              <w:pBdr>
                <w:top w:space="0" w:sz="0" w:val="nil"/>
                <w:left w:space="0" w:sz="0" w:val="nil"/>
                <w:bottom w:space="0" w:sz="0" w:val="nil"/>
                <w:right w:space="0" w:sz="0" w:val="nil"/>
                <w:between w:space="0" w:sz="0" w:val="nil"/>
              </w:pBdr>
              <w:shd w:fill="auto" w:val="clear"/>
              <w:contextualSpacing w:val="0"/>
              <w:rPr>
                <w:rFonts w:ascii="Calibri" w:cs="Calibri" w:eastAsia="Calibri" w:hAnsi="Calibri"/>
                <w:sz w:val="16"/>
                <w:szCs w:val="16"/>
                <w:shd w:fill="fadecb" w:val="clear"/>
              </w:rPr>
            </w:pPr>
            <w:r w:rsidDel="00000000" w:rsidR="00000000" w:rsidRPr="00000000">
              <w:rPr>
                <w:rFonts w:ascii="Calibri" w:cs="Calibri" w:eastAsia="Calibri" w:hAnsi="Calibri"/>
                <w:sz w:val="16"/>
                <w:szCs w:val="16"/>
                <w:shd w:fill="fadecb" w:val="clear"/>
                <w:rtl w:val="0"/>
              </w:rPr>
              <w:t xml:space="preserve">Outcome not evident at all.</w:t>
            </w:r>
          </w:p>
        </w:tc>
        <w:tc>
          <w:tcPr>
            <w:tcBorders>
              <w:top w:color="ed7d31" w:space="0" w:sz="6" w:val="single"/>
              <w:left w:color="ed7d31" w:space="0" w:sz="6" w:val="single"/>
              <w:bottom w:color="ed7d31" w:space="0" w:sz="6" w:val="single"/>
              <w:right w:color="ed7d31" w:space="0" w:sz="6" w:val="single"/>
            </w:tcBorders>
            <w:shd w:fill="fadecb" w:val="clear"/>
            <w:tcMar>
              <w:top w:w="60.0" w:type="dxa"/>
              <w:left w:w="60.0" w:type="dxa"/>
              <w:bottom w:w="60.0" w:type="dxa"/>
              <w:right w:w="60.0" w:type="dxa"/>
            </w:tcMar>
            <w:vAlign w:val="top"/>
          </w:tcPr>
          <w:p w:rsidR="00000000" w:rsidDel="00000000" w:rsidP="00000000" w:rsidRDefault="00000000" w:rsidRPr="00000000" w14:paraId="00000059">
            <w:pPr>
              <w:pBdr>
                <w:top w:space="0" w:sz="0" w:val="nil"/>
                <w:left w:space="0" w:sz="0" w:val="nil"/>
                <w:bottom w:space="0" w:sz="0" w:val="nil"/>
                <w:right w:space="0" w:sz="0" w:val="nil"/>
                <w:between w:space="0" w:sz="0" w:val="nil"/>
              </w:pBdr>
              <w:shd w:fill="auto" w:val="clear"/>
              <w:contextualSpacing w:val="0"/>
              <w:rPr>
                <w:rFonts w:ascii="Calibri" w:cs="Calibri" w:eastAsia="Calibri" w:hAnsi="Calibri"/>
                <w:sz w:val="16"/>
                <w:szCs w:val="16"/>
                <w:shd w:fill="fadecb" w:val="clear"/>
              </w:rPr>
            </w:pPr>
            <w:r w:rsidDel="00000000" w:rsidR="00000000" w:rsidRPr="00000000">
              <w:rPr>
                <w:rFonts w:ascii="Calibri" w:cs="Calibri" w:eastAsia="Calibri" w:hAnsi="Calibri"/>
                <w:sz w:val="16"/>
                <w:szCs w:val="16"/>
                <w:shd w:fill="fadecb" w:val="clear"/>
                <w:rtl w:val="0"/>
              </w:rPr>
              <w:t xml:space="preserve">Inconsistent or inappropriate attention to context and purpose, and/or to the assigned task(s) (e.g., expectations of instructor or self as audience).</w:t>
            </w:r>
          </w:p>
        </w:tc>
        <w:tc>
          <w:tcPr>
            <w:tcBorders>
              <w:top w:color="ed7d31" w:space="0" w:sz="6" w:val="single"/>
              <w:left w:color="ed7d31" w:space="0" w:sz="6" w:val="single"/>
              <w:bottom w:color="ed7d31" w:space="0" w:sz="6" w:val="single"/>
              <w:right w:color="ed7d31" w:space="0" w:sz="6" w:val="single"/>
            </w:tcBorders>
            <w:shd w:fill="fadecb" w:val="clear"/>
            <w:tcMar>
              <w:top w:w="60.0" w:type="dxa"/>
              <w:left w:w="60.0" w:type="dxa"/>
              <w:bottom w:w="60.0" w:type="dxa"/>
              <w:right w:w="60.0" w:type="dxa"/>
            </w:tcMar>
            <w:vAlign w:val="top"/>
          </w:tcPr>
          <w:p w:rsidR="00000000" w:rsidDel="00000000" w:rsidP="00000000" w:rsidRDefault="00000000" w:rsidRPr="00000000" w14:paraId="0000005A">
            <w:pPr>
              <w:pBdr>
                <w:top w:space="0" w:sz="0" w:val="nil"/>
                <w:left w:space="0" w:sz="0" w:val="nil"/>
                <w:bottom w:space="0" w:sz="0" w:val="nil"/>
                <w:right w:space="0" w:sz="0" w:val="nil"/>
                <w:between w:space="0" w:sz="0" w:val="nil"/>
              </w:pBdr>
              <w:shd w:fill="auto" w:val="clear"/>
              <w:contextualSpacing w:val="0"/>
              <w:rPr>
                <w:rFonts w:ascii="Calibri" w:cs="Calibri" w:eastAsia="Calibri" w:hAnsi="Calibri"/>
                <w:sz w:val="16"/>
                <w:szCs w:val="16"/>
                <w:shd w:fill="fadecb" w:val="clear"/>
              </w:rPr>
            </w:pPr>
            <w:r w:rsidDel="00000000" w:rsidR="00000000" w:rsidRPr="00000000">
              <w:rPr>
                <w:rFonts w:ascii="Calibri" w:cs="Calibri" w:eastAsia="Calibri" w:hAnsi="Calibri"/>
                <w:sz w:val="16"/>
                <w:szCs w:val="16"/>
                <w:shd w:fill="fadecb" w:val="clear"/>
                <w:rtl w:val="0"/>
              </w:rPr>
              <w:t xml:space="preserve">Demonstrates an awareness of context and purpose, and to the assigned task(s) (begins to show awareness of audience’s perceptions and assumptions).</w:t>
            </w:r>
          </w:p>
          <w:p w:rsidR="00000000" w:rsidDel="00000000" w:rsidP="00000000" w:rsidRDefault="00000000" w:rsidRPr="00000000" w14:paraId="0000005B">
            <w:pPr>
              <w:pBdr>
                <w:top w:space="0" w:sz="0" w:val="nil"/>
                <w:left w:space="0" w:sz="0" w:val="nil"/>
                <w:bottom w:space="0" w:sz="0" w:val="nil"/>
                <w:right w:space="0" w:sz="0" w:val="nil"/>
                <w:between w:space="0" w:sz="0" w:val="nil"/>
              </w:pBdr>
              <w:shd w:fill="auto" w:val="clear"/>
              <w:contextualSpacing w:val="0"/>
              <w:rPr>
                <w:rFonts w:ascii="Calibri" w:cs="Calibri" w:eastAsia="Calibri" w:hAnsi="Calibri"/>
                <w:sz w:val="16"/>
                <w:szCs w:val="16"/>
                <w:shd w:fill="fadecb" w:val="clear"/>
              </w:rPr>
            </w:pPr>
            <w:r w:rsidDel="00000000" w:rsidR="00000000" w:rsidRPr="00000000">
              <w:rPr>
                <w:rtl w:val="0"/>
              </w:rPr>
            </w:r>
          </w:p>
          <w:p w:rsidR="00000000" w:rsidDel="00000000" w:rsidP="00000000" w:rsidRDefault="00000000" w:rsidRPr="00000000" w14:paraId="0000005C">
            <w:pPr>
              <w:pBdr>
                <w:top w:space="0" w:sz="0" w:val="nil"/>
                <w:left w:space="0" w:sz="0" w:val="nil"/>
                <w:bottom w:space="0" w:sz="0" w:val="nil"/>
                <w:right w:space="0" w:sz="0" w:val="nil"/>
                <w:between w:space="0" w:sz="0" w:val="nil"/>
              </w:pBdr>
              <w:shd w:fill="auto" w:val="clear"/>
              <w:contextualSpacing w:val="0"/>
              <w:rPr>
                <w:rFonts w:ascii="Calibri" w:cs="Calibri" w:eastAsia="Calibri" w:hAnsi="Calibri"/>
                <w:sz w:val="16"/>
                <w:szCs w:val="16"/>
                <w:shd w:fill="fadecb" w:val="clear"/>
              </w:rPr>
            </w:pPr>
            <w:r w:rsidDel="00000000" w:rsidR="00000000" w:rsidRPr="00000000">
              <w:rPr>
                <w:rFonts w:ascii="Calibri" w:cs="Calibri" w:eastAsia="Calibri" w:hAnsi="Calibri"/>
                <w:sz w:val="16"/>
                <w:szCs w:val="16"/>
                <w:shd w:fill="fadecb" w:val="clear"/>
                <w:rtl w:val="0"/>
              </w:rPr>
              <w:t xml:space="preserve">(attempts to address required context and purpose, but gets off track into a different context and/or purpose)</w:t>
            </w:r>
          </w:p>
          <w:p w:rsidR="00000000" w:rsidDel="00000000" w:rsidP="00000000" w:rsidRDefault="00000000" w:rsidRPr="00000000" w14:paraId="0000005D">
            <w:pPr>
              <w:pBdr>
                <w:top w:space="0" w:sz="0" w:val="nil"/>
                <w:left w:space="0" w:sz="0" w:val="nil"/>
                <w:bottom w:space="0" w:sz="0" w:val="nil"/>
                <w:right w:space="0" w:sz="0" w:val="nil"/>
                <w:between w:space="0" w:sz="0" w:val="nil"/>
              </w:pBdr>
              <w:shd w:fill="auto" w:val="clear"/>
              <w:contextualSpacing w:val="0"/>
              <w:rPr>
                <w:rFonts w:ascii="Calibri" w:cs="Calibri" w:eastAsia="Calibri" w:hAnsi="Calibri"/>
                <w:sz w:val="16"/>
                <w:szCs w:val="16"/>
                <w:shd w:fill="fadecb" w:val="clear"/>
              </w:rPr>
            </w:pPr>
            <w:r w:rsidDel="00000000" w:rsidR="00000000" w:rsidRPr="00000000">
              <w:rPr>
                <w:rtl w:val="0"/>
              </w:rPr>
            </w:r>
          </w:p>
        </w:tc>
        <w:tc>
          <w:tcPr>
            <w:tcBorders>
              <w:top w:color="ed7d31" w:space="0" w:sz="6" w:val="single"/>
              <w:left w:color="ed7d31" w:space="0" w:sz="6" w:val="single"/>
              <w:bottom w:color="ed7d31" w:space="0" w:sz="6" w:val="single"/>
              <w:right w:color="ed7d31" w:space="0" w:sz="6" w:val="single"/>
            </w:tcBorders>
            <w:shd w:fill="fadecb" w:val="clear"/>
            <w:tcMar>
              <w:top w:w="60.0" w:type="dxa"/>
              <w:left w:w="60.0" w:type="dxa"/>
              <w:bottom w:w="60.0" w:type="dxa"/>
              <w:right w:w="60.0" w:type="dxa"/>
            </w:tcMar>
            <w:vAlign w:val="top"/>
          </w:tcPr>
          <w:p w:rsidR="00000000" w:rsidDel="00000000" w:rsidP="00000000" w:rsidRDefault="00000000" w:rsidRPr="00000000" w14:paraId="0000005E">
            <w:pPr>
              <w:pBdr>
                <w:top w:space="0" w:sz="0" w:val="nil"/>
                <w:left w:space="0" w:sz="0" w:val="nil"/>
                <w:bottom w:space="0" w:sz="0" w:val="nil"/>
                <w:right w:space="0" w:sz="0" w:val="nil"/>
                <w:between w:space="0" w:sz="0" w:val="nil"/>
              </w:pBdr>
              <w:shd w:fill="auto" w:val="clear"/>
              <w:contextualSpacing w:val="0"/>
              <w:rPr>
                <w:rFonts w:ascii="Calibri" w:cs="Calibri" w:eastAsia="Calibri" w:hAnsi="Calibri"/>
                <w:sz w:val="16"/>
                <w:szCs w:val="16"/>
                <w:shd w:fill="fadecb" w:val="clear"/>
              </w:rPr>
            </w:pPr>
            <w:r w:rsidDel="00000000" w:rsidR="00000000" w:rsidRPr="00000000">
              <w:rPr>
                <w:rFonts w:ascii="Calibri" w:cs="Calibri" w:eastAsia="Calibri" w:hAnsi="Calibri"/>
                <w:sz w:val="16"/>
                <w:szCs w:val="16"/>
                <w:shd w:fill="fadecb" w:val="clear"/>
                <w:rtl w:val="0"/>
              </w:rPr>
              <w:t xml:space="preserve">Consistent awareness of context and purpose, and to the assigned task(s) (e.g., the task aligns with audience, purpose, and context).</w:t>
            </w:r>
          </w:p>
          <w:p w:rsidR="00000000" w:rsidDel="00000000" w:rsidP="00000000" w:rsidRDefault="00000000" w:rsidRPr="00000000" w14:paraId="0000005F">
            <w:pPr>
              <w:pBdr>
                <w:top w:space="0" w:sz="0" w:val="nil"/>
                <w:left w:space="0" w:sz="0" w:val="nil"/>
                <w:bottom w:space="0" w:sz="0" w:val="nil"/>
                <w:right w:space="0" w:sz="0" w:val="nil"/>
                <w:between w:space="0" w:sz="0" w:val="nil"/>
              </w:pBdr>
              <w:shd w:fill="auto" w:val="clear"/>
              <w:contextualSpacing w:val="0"/>
              <w:rPr>
                <w:rFonts w:ascii="Calibri" w:cs="Calibri" w:eastAsia="Calibri" w:hAnsi="Calibri"/>
                <w:sz w:val="16"/>
                <w:szCs w:val="16"/>
                <w:shd w:fill="fadecb" w:val="clear"/>
              </w:rPr>
            </w:pPr>
            <w:r w:rsidDel="00000000" w:rsidR="00000000" w:rsidRPr="00000000">
              <w:rPr>
                <w:rtl w:val="0"/>
              </w:rPr>
            </w:r>
          </w:p>
          <w:p w:rsidR="00000000" w:rsidDel="00000000" w:rsidP="00000000" w:rsidRDefault="00000000" w:rsidRPr="00000000" w14:paraId="00000060">
            <w:pPr>
              <w:pBdr>
                <w:top w:space="0" w:sz="0" w:val="nil"/>
                <w:left w:space="0" w:sz="0" w:val="nil"/>
                <w:bottom w:space="0" w:sz="0" w:val="nil"/>
                <w:right w:space="0" w:sz="0" w:val="nil"/>
                <w:between w:space="0" w:sz="0" w:val="nil"/>
              </w:pBdr>
              <w:shd w:fill="auto" w:val="clear"/>
              <w:contextualSpacing w:val="0"/>
              <w:rPr>
                <w:rFonts w:ascii="Calibri" w:cs="Calibri" w:eastAsia="Calibri" w:hAnsi="Calibri"/>
                <w:sz w:val="16"/>
                <w:szCs w:val="16"/>
                <w:shd w:fill="fadecb" w:val="clear"/>
              </w:rPr>
            </w:pPr>
            <w:r w:rsidDel="00000000" w:rsidR="00000000" w:rsidRPr="00000000">
              <w:rPr>
                <w:rFonts w:ascii="Calibri" w:cs="Calibri" w:eastAsia="Calibri" w:hAnsi="Calibri"/>
                <w:sz w:val="16"/>
                <w:szCs w:val="16"/>
                <w:shd w:fill="fadecb" w:val="clear"/>
                <w:rtl w:val="0"/>
              </w:rPr>
              <w:t xml:space="preserve">(consistent focus on context and purpose throughout)</w:t>
            </w:r>
          </w:p>
        </w:tc>
        <w:tc>
          <w:tcPr>
            <w:tcBorders>
              <w:top w:color="ed7d31" w:space="0" w:sz="6" w:val="single"/>
              <w:left w:color="ed7d31" w:space="0" w:sz="6" w:val="single"/>
              <w:bottom w:color="ed7d31" w:space="0" w:sz="6" w:val="single"/>
              <w:right w:color="ed7d31" w:space="0" w:sz="6" w:val="single"/>
            </w:tcBorders>
            <w:shd w:fill="fadecb" w:val="clear"/>
            <w:tcMar>
              <w:top w:w="60.0" w:type="dxa"/>
              <w:left w:w="60.0" w:type="dxa"/>
              <w:bottom w:w="60.0" w:type="dxa"/>
              <w:right w:w="60.0" w:type="dxa"/>
            </w:tcMar>
            <w:vAlign w:val="top"/>
          </w:tcPr>
          <w:p w:rsidR="00000000" w:rsidDel="00000000" w:rsidP="00000000" w:rsidRDefault="00000000" w:rsidRPr="00000000" w14:paraId="00000061">
            <w:pPr>
              <w:pBdr>
                <w:top w:space="0" w:sz="0" w:val="nil"/>
                <w:left w:space="0" w:sz="0" w:val="nil"/>
                <w:bottom w:space="0" w:sz="0" w:val="nil"/>
                <w:right w:space="0" w:sz="0" w:val="nil"/>
                <w:between w:space="0" w:sz="0" w:val="nil"/>
              </w:pBdr>
              <w:shd w:fill="auto" w:val="clear"/>
              <w:contextualSpacing w:val="0"/>
              <w:rPr>
                <w:rFonts w:ascii="Calibri" w:cs="Calibri" w:eastAsia="Calibri" w:hAnsi="Calibri"/>
                <w:sz w:val="16"/>
                <w:szCs w:val="16"/>
                <w:shd w:fill="fadecb" w:val="clear"/>
              </w:rPr>
            </w:pPr>
            <w:r w:rsidDel="00000000" w:rsidR="00000000" w:rsidRPr="00000000">
              <w:rPr>
                <w:rFonts w:ascii="Calibri" w:cs="Calibri" w:eastAsia="Calibri" w:hAnsi="Calibri"/>
                <w:sz w:val="16"/>
                <w:szCs w:val="16"/>
                <w:shd w:fill="fadecb" w:val="clear"/>
                <w:rtl w:val="0"/>
              </w:rPr>
              <w:t xml:space="preserve">Mastery in understanding context and purpose that is responsive to the assigned task(s) and focuses all elements of the work.</w:t>
            </w:r>
          </w:p>
          <w:p w:rsidR="00000000" w:rsidDel="00000000" w:rsidP="00000000" w:rsidRDefault="00000000" w:rsidRPr="00000000" w14:paraId="00000062">
            <w:pPr>
              <w:pBdr>
                <w:top w:space="0" w:sz="0" w:val="nil"/>
                <w:left w:space="0" w:sz="0" w:val="nil"/>
                <w:bottom w:space="0" w:sz="0" w:val="nil"/>
                <w:right w:space="0" w:sz="0" w:val="nil"/>
                <w:between w:space="0" w:sz="0" w:val="nil"/>
              </w:pBdr>
              <w:shd w:fill="auto" w:val="clear"/>
              <w:contextualSpacing w:val="0"/>
              <w:rPr>
                <w:rFonts w:ascii="Calibri" w:cs="Calibri" w:eastAsia="Calibri" w:hAnsi="Calibri"/>
                <w:sz w:val="16"/>
                <w:szCs w:val="16"/>
                <w:shd w:fill="fadecb" w:val="clear"/>
              </w:rPr>
            </w:pPr>
            <w:r w:rsidDel="00000000" w:rsidR="00000000" w:rsidRPr="00000000">
              <w:rPr>
                <w:rtl w:val="0"/>
              </w:rPr>
            </w:r>
          </w:p>
          <w:p w:rsidR="00000000" w:rsidDel="00000000" w:rsidP="00000000" w:rsidRDefault="00000000" w:rsidRPr="00000000" w14:paraId="00000063">
            <w:pPr>
              <w:pBdr>
                <w:top w:space="0" w:sz="0" w:val="nil"/>
                <w:left w:space="0" w:sz="0" w:val="nil"/>
                <w:bottom w:space="0" w:sz="0" w:val="nil"/>
                <w:right w:space="0" w:sz="0" w:val="nil"/>
                <w:between w:space="0" w:sz="0" w:val="nil"/>
              </w:pBdr>
              <w:shd w:fill="auto" w:val="clear"/>
              <w:contextualSpacing w:val="0"/>
              <w:rPr>
                <w:rFonts w:ascii="Calibri" w:cs="Calibri" w:eastAsia="Calibri" w:hAnsi="Calibri"/>
                <w:sz w:val="16"/>
                <w:szCs w:val="16"/>
                <w:shd w:fill="fadecb" w:val="clear"/>
              </w:rPr>
            </w:pPr>
            <w:r w:rsidDel="00000000" w:rsidR="00000000" w:rsidRPr="00000000">
              <w:rPr>
                <w:rFonts w:ascii="Calibri" w:cs="Calibri" w:eastAsia="Calibri" w:hAnsi="Calibri"/>
                <w:sz w:val="16"/>
                <w:szCs w:val="16"/>
                <w:shd w:fill="fadecb" w:val="clear"/>
                <w:rtl w:val="0"/>
              </w:rPr>
              <w:t xml:space="preserve">(professionally incorporates context and purpose within the expectations of the assignment – of publishable quality)</w:t>
            </w:r>
          </w:p>
        </w:tc>
      </w:tr>
      <w:tr>
        <w:tc>
          <w:tcPr>
            <w:tcBorders>
              <w:top w:color="ed7d31" w:space="0" w:sz="6" w:val="single"/>
              <w:left w:color="ed7d31" w:space="0" w:sz="6" w:val="single"/>
              <w:bottom w:color="ed7d31" w:space="0" w:sz="6" w:val="single"/>
              <w:right w:color="ed7d31" w:space="0" w:sz="6" w:val="single"/>
            </w:tcBorders>
            <w:shd w:fill="fadecb" w:val="clear"/>
            <w:tcMar>
              <w:top w:w="60.0" w:type="dxa"/>
              <w:left w:w="60.0" w:type="dxa"/>
              <w:bottom w:w="60.0" w:type="dxa"/>
              <w:right w:w="60.0" w:type="dxa"/>
            </w:tcMar>
            <w:vAlign w:val="top"/>
          </w:tcPr>
          <w:p w:rsidR="00000000" w:rsidDel="00000000" w:rsidP="00000000" w:rsidRDefault="00000000" w:rsidRPr="00000000" w14:paraId="00000064">
            <w:pPr>
              <w:pBdr>
                <w:top w:space="0" w:sz="0" w:val="nil"/>
                <w:left w:space="0" w:sz="0" w:val="nil"/>
                <w:bottom w:space="0" w:sz="0" w:val="nil"/>
                <w:right w:space="0" w:sz="0" w:val="nil"/>
                <w:between w:space="0" w:sz="0" w:val="nil"/>
              </w:pBdr>
              <w:shd w:fill="auto" w:val="clear"/>
              <w:contextualSpacing w:val="0"/>
              <w:rPr>
                <w:rFonts w:ascii="Calibri" w:cs="Calibri" w:eastAsia="Calibri" w:hAnsi="Calibri"/>
                <w:b w:val="1"/>
                <w:sz w:val="16"/>
                <w:szCs w:val="16"/>
                <w:shd w:fill="fadecb" w:val="clear"/>
              </w:rPr>
            </w:pPr>
            <w:r w:rsidDel="00000000" w:rsidR="00000000" w:rsidRPr="00000000">
              <w:rPr>
                <w:rFonts w:ascii="Calibri" w:cs="Calibri" w:eastAsia="Calibri" w:hAnsi="Calibri"/>
                <w:b w:val="1"/>
                <w:sz w:val="16"/>
                <w:szCs w:val="16"/>
                <w:shd w:fill="fadecb" w:val="clear"/>
                <w:rtl w:val="0"/>
              </w:rPr>
              <w:t xml:space="preserve">Grammar/Mechanics</w:t>
            </w:r>
          </w:p>
          <w:p w:rsidR="00000000" w:rsidDel="00000000" w:rsidP="00000000" w:rsidRDefault="00000000" w:rsidRPr="00000000" w14:paraId="00000065">
            <w:pPr>
              <w:pBdr>
                <w:top w:space="0" w:sz="0" w:val="nil"/>
                <w:left w:space="0" w:sz="0" w:val="nil"/>
                <w:bottom w:space="0" w:sz="0" w:val="nil"/>
                <w:right w:space="0" w:sz="0" w:val="nil"/>
                <w:between w:space="0" w:sz="0" w:val="nil"/>
              </w:pBdr>
              <w:shd w:fill="auto" w:val="clear"/>
              <w:contextualSpacing w:val="0"/>
              <w:rPr>
                <w:rFonts w:ascii="Calibri" w:cs="Calibri" w:eastAsia="Calibri" w:hAnsi="Calibri"/>
                <w:sz w:val="16"/>
                <w:szCs w:val="16"/>
                <w:shd w:fill="fadecb" w:val="clear"/>
              </w:rPr>
            </w:pPr>
            <w:r w:rsidDel="00000000" w:rsidR="00000000" w:rsidRPr="00000000">
              <w:rPr>
                <w:rFonts w:ascii="Calibri" w:cs="Calibri" w:eastAsia="Calibri" w:hAnsi="Calibri"/>
                <w:sz w:val="16"/>
                <w:szCs w:val="16"/>
                <w:shd w:fill="fadecb" w:val="clear"/>
                <w:rtl w:val="0"/>
              </w:rPr>
              <w:t xml:space="preserve">Covers grammar, punctuation, and mechanics </w:t>
            </w:r>
          </w:p>
        </w:tc>
        <w:tc>
          <w:tcPr>
            <w:tcBorders>
              <w:top w:color="ed7d31" w:space="0" w:sz="6" w:val="single"/>
              <w:left w:color="ed7d31" w:space="0" w:sz="6" w:val="single"/>
              <w:bottom w:color="ed7d31" w:space="0" w:sz="6" w:val="single"/>
              <w:right w:color="ed7d31" w:space="0" w:sz="6" w:val="single"/>
            </w:tcBorders>
            <w:shd w:fill="fadecb" w:val="clear"/>
            <w:tcMar>
              <w:top w:w="60.0" w:type="dxa"/>
              <w:left w:w="60.0" w:type="dxa"/>
              <w:bottom w:w="60.0" w:type="dxa"/>
              <w:right w:w="60.0" w:type="dxa"/>
            </w:tcMar>
            <w:vAlign w:val="top"/>
          </w:tcPr>
          <w:p w:rsidR="00000000" w:rsidDel="00000000" w:rsidP="00000000" w:rsidRDefault="00000000" w:rsidRPr="00000000" w14:paraId="00000066">
            <w:pPr>
              <w:pBdr>
                <w:top w:space="0" w:sz="0" w:val="nil"/>
                <w:left w:space="0" w:sz="0" w:val="nil"/>
                <w:bottom w:space="0" w:sz="0" w:val="nil"/>
                <w:right w:space="0" w:sz="0" w:val="nil"/>
                <w:between w:space="0" w:sz="0" w:val="nil"/>
              </w:pBdr>
              <w:shd w:fill="auto" w:val="clear"/>
              <w:contextualSpacing w:val="0"/>
              <w:rPr>
                <w:rFonts w:ascii="Calibri" w:cs="Calibri" w:eastAsia="Calibri" w:hAnsi="Calibri"/>
                <w:sz w:val="16"/>
                <w:szCs w:val="16"/>
                <w:shd w:fill="fadecb" w:val="clear"/>
              </w:rPr>
            </w:pPr>
            <w:r w:rsidDel="00000000" w:rsidR="00000000" w:rsidRPr="00000000">
              <w:rPr>
                <w:rFonts w:ascii="Calibri" w:cs="Calibri" w:eastAsia="Calibri" w:hAnsi="Calibri"/>
                <w:sz w:val="16"/>
                <w:szCs w:val="16"/>
                <w:shd w:fill="fadecb" w:val="clear"/>
                <w:rtl w:val="0"/>
              </w:rPr>
              <w:t xml:space="preserve">Excessive, unacceptable errors. </w:t>
            </w:r>
          </w:p>
          <w:p w:rsidR="00000000" w:rsidDel="00000000" w:rsidP="00000000" w:rsidRDefault="00000000" w:rsidRPr="00000000" w14:paraId="00000067">
            <w:pPr>
              <w:pBdr>
                <w:top w:space="0" w:sz="0" w:val="nil"/>
                <w:left w:space="0" w:sz="0" w:val="nil"/>
                <w:bottom w:space="0" w:sz="0" w:val="nil"/>
                <w:right w:space="0" w:sz="0" w:val="nil"/>
                <w:between w:space="0" w:sz="0" w:val="nil"/>
              </w:pBdr>
              <w:shd w:fill="auto" w:val="clear"/>
              <w:contextualSpacing w:val="0"/>
              <w:rPr>
                <w:rFonts w:ascii="Calibri" w:cs="Calibri" w:eastAsia="Calibri" w:hAnsi="Calibri"/>
                <w:sz w:val="16"/>
                <w:szCs w:val="16"/>
                <w:shd w:fill="fadecb" w:val="clear"/>
              </w:rPr>
            </w:pPr>
            <w:r w:rsidDel="00000000" w:rsidR="00000000" w:rsidRPr="00000000">
              <w:rPr>
                <w:rtl w:val="0"/>
              </w:rPr>
            </w:r>
          </w:p>
        </w:tc>
        <w:tc>
          <w:tcPr>
            <w:tcBorders>
              <w:top w:color="ed7d31" w:space="0" w:sz="6" w:val="single"/>
              <w:left w:color="ed7d31" w:space="0" w:sz="6" w:val="single"/>
              <w:bottom w:color="ed7d31" w:space="0" w:sz="6" w:val="single"/>
              <w:right w:color="ed7d31" w:space="0" w:sz="6" w:val="single"/>
            </w:tcBorders>
            <w:shd w:fill="fadecb" w:val="clear"/>
            <w:tcMar>
              <w:top w:w="60.0" w:type="dxa"/>
              <w:left w:w="60.0" w:type="dxa"/>
              <w:bottom w:w="60.0" w:type="dxa"/>
              <w:right w:w="60.0" w:type="dxa"/>
            </w:tcMar>
            <w:vAlign w:val="top"/>
          </w:tcPr>
          <w:p w:rsidR="00000000" w:rsidDel="00000000" w:rsidP="00000000" w:rsidRDefault="00000000" w:rsidRPr="00000000" w14:paraId="00000068">
            <w:pPr>
              <w:pBdr>
                <w:top w:space="0" w:sz="0" w:val="nil"/>
                <w:left w:space="0" w:sz="0" w:val="nil"/>
                <w:bottom w:space="0" w:sz="0" w:val="nil"/>
                <w:right w:space="0" w:sz="0" w:val="nil"/>
                <w:between w:space="0" w:sz="0" w:val="nil"/>
              </w:pBdr>
              <w:shd w:fill="auto" w:val="clear"/>
              <w:contextualSpacing w:val="0"/>
              <w:rPr>
                <w:rFonts w:ascii="Calibri" w:cs="Calibri" w:eastAsia="Calibri" w:hAnsi="Calibri"/>
                <w:sz w:val="16"/>
                <w:szCs w:val="16"/>
                <w:shd w:fill="fadecb" w:val="clear"/>
              </w:rPr>
            </w:pPr>
            <w:r w:rsidDel="00000000" w:rsidR="00000000" w:rsidRPr="00000000">
              <w:rPr>
                <w:rFonts w:ascii="Calibri" w:cs="Calibri" w:eastAsia="Calibri" w:hAnsi="Calibri"/>
                <w:sz w:val="16"/>
                <w:szCs w:val="16"/>
                <w:shd w:fill="fadecb" w:val="clear"/>
                <w:rtl w:val="0"/>
              </w:rPr>
              <w:t xml:space="preserve">Multiple errors.</w:t>
            </w:r>
          </w:p>
        </w:tc>
        <w:tc>
          <w:tcPr>
            <w:tcBorders>
              <w:top w:color="ed7d31" w:space="0" w:sz="6" w:val="single"/>
              <w:left w:color="ed7d31" w:space="0" w:sz="6" w:val="single"/>
              <w:bottom w:color="ed7d31" w:space="0" w:sz="6" w:val="single"/>
              <w:right w:color="ed7d31" w:space="0" w:sz="6" w:val="single"/>
            </w:tcBorders>
            <w:shd w:fill="fadecb" w:val="clear"/>
            <w:tcMar>
              <w:top w:w="60.0" w:type="dxa"/>
              <w:left w:w="60.0" w:type="dxa"/>
              <w:bottom w:w="60.0" w:type="dxa"/>
              <w:right w:w="60.0" w:type="dxa"/>
            </w:tcMar>
            <w:vAlign w:val="top"/>
          </w:tcPr>
          <w:p w:rsidR="00000000" w:rsidDel="00000000" w:rsidP="00000000" w:rsidRDefault="00000000" w:rsidRPr="00000000" w14:paraId="00000069">
            <w:pPr>
              <w:pBdr>
                <w:top w:space="0" w:sz="0" w:val="nil"/>
                <w:left w:space="0" w:sz="0" w:val="nil"/>
                <w:bottom w:space="0" w:sz="0" w:val="nil"/>
                <w:right w:space="0" w:sz="0" w:val="nil"/>
                <w:between w:space="0" w:sz="0" w:val="nil"/>
              </w:pBdr>
              <w:shd w:fill="auto" w:val="clear"/>
              <w:contextualSpacing w:val="0"/>
              <w:rPr>
                <w:rFonts w:ascii="Calibri" w:cs="Calibri" w:eastAsia="Calibri" w:hAnsi="Calibri"/>
                <w:sz w:val="16"/>
                <w:szCs w:val="16"/>
                <w:shd w:fill="fadecb" w:val="clear"/>
              </w:rPr>
            </w:pPr>
            <w:r w:rsidDel="00000000" w:rsidR="00000000" w:rsidRPr="00000000">
              <w:rPr>
                <w:rFonts w:ascii="Calibri" w:cs="Calibri" w:eastAsia="Calibri" w:hAnsi="Calibri"/>
                <w:sz w:val="16"/>
                <w:szCs w:val="16"/>
                <w:shd w:fill="fadecb" w:val="clear"/>
                <w:rtl w:val="0"/>
              </w:rPr>
              <w:t xml:space="preserve">Some errors.</w:t>
            </w:r>
          </w:p>
        </w:tc>
        <w:tc>
          <w:tcPr>
            <w:tcBorders>
              <w:top w:color="ed7d31" w:space="0" w:sz="6" w:val="single"/>
              <w:left w:color="ed7d31" w:space="0" w:sz="6" w:val="single"/>
              <w:bottom w:color="ed7d31" w:space="0" w:sz="6" w:val="single"/>
              <w:right w:color="ed7d31" w:space="0" w:sz="6" w:val="single"/>
            </w:tcBorders>
            <w:shd w:fill="fadecb" w:val="clear"/>
            <w:tcMar>
              <w:top w:w="60.0" w:type="dxa"/>
              <w:left w:w="60.0" w:type="dxa"/>
              <w:bottom w:w="60.0" w:type="dxa"/>
              <w:right w:w="60.0" w:type="dxa"/>
            </w:tcMar>
            <w:vAlign w:val="top"/>
          </w:tcPr>
          <w:p w:rsidR="00000000" w:rsidDel="00000000" w:rsidP="00000000" w:rsidRDefault="00000000" w:rsidRPr="00000000" w14:paraId="0000006A">
            <w:pPr>
              <w:pBdr>
                <w:top w:space="0" w:sz="0" w:val="nil"/>
                <w:left w:space="0" w:sz="0" w:val="nil"/>
                <w:bottom w:space="0" w:sz="0" w:val="nil"/>
                <w:right w:space="0" w:sz="0" w:val="nil"/>
                <w:between w:space="0" w:sz="0" w:val="nil"/>
              </w:pBdr>
              <w:shd w:fill="auto" w:val="clear"/>
              <w:contextualSpacing w:val="0"/>
              <w:rPr>
                <w:rFonts w:ascii="Calibri" w:cs="Calibri" w:eastAsia="Calibri" w:hAnsi="Calibri"/>
                <w:sz w:val="16"/>
                <w:szCs w:val="16"/>
                <w:shd w:fill="fadecb" w:val="clear"/>
              </w:rPr>
            </w:pPr>
            <w:r w:rsidDel="00000000" w:rsidR="00000000" w:rsidRPr="00000000">
              <w:rPr>
                <w:rFonts w:ascii="Calibri" w:cs="Calibri" w:eastAsia="Calibri" w:hAnsi="Calibri"/>
                <w:sz w:val="16"/>
                <w:szCs w:val="16"/>
                <w:shd w:fill="fadecb" w:val="clear"/>
                <w:rtl w:val="0"/>
              </w:rPr>
              <w:t xml:space="preserve">Minimal errors.</w:t>
            </w:r>
          </w:p>
        </w:tc>
        <w:tc>
          <w:tcPr>
            <w:tcBorders>
              <w:top w:color="ed7d31" w:space="0" w:sz="6" w:val="single"/>
              <w:left w:color="ed7d31" w:space="0" w:sz="6" w:val="single"/>
              <w:bottom w:color="ed7d31" w:space="0" w:sz="6" w:val="single"/>
              <w:right w:color="ed7d31" w:space="0" w:sz="6" w:val="single"/>
            </w:tcBorders>
            <w:shd w:fill="fadecb" w:val="clear"/>
            <w:tcMar>
              <w:top w:w="60.0" w:type="dxa"/>
              <w:left w:w="60.0" w:type="dxa"/>
              <w:bottom w:w="60.0" w:type="dxa"/>
              <w:right w:w="60.0" w:type="dxa"/>
            </w:tcMar>
            <w:vAlign w:val="top"/>
          </w:tcPr>
          <w:p w:rsidR="00000000" w:rsidDel="00000000" w:rsidP="00000000" w:rsidRDefault="00000000" w:rsidRPr="00000000" w14:paraId="0000006B">
            <w:pPr>
              <w:pBdr>
                <w:top w:space="0" w:sz="0" w:val="nil"/>
                <w:left w:space="0" w:sz="0" w:val="nil"/>
                <w:bottom w:space="0" w:sz="0" w:val="nil"/>
                <w:right w:space="0" w:sz="0" w:val="nil"/>
                <w:between w:space="0" w:sz="0" w:val="nil"/>
              </w:pBdr>
              <w:shd w:fill="auto" w:val="clear"/>
              <w:contextualSpacing w:val="0"/>
              <w:rPr>
                <w:rFonts w:ascii="Calibri" w:cs="Calibri" w:eastAsia="Calibri" w:hAnsi="Calibri"/>
                <w:sz w:val="16"/>
                <w:szCs w:val="16"/>
                <w:shd w:fill="fadecb" w:val="clear"/>
              </w:rPr>
            </w:pPr>
            <w:r w:rsidDel="00000000" w:rsidR="00000000" w:rsidRPr="00000000">
              <w:rPr>
                <w:rFonts w:ascii="Calibri" w:cs="Calibri" w:eastAsia="Calibri" w:hAnsi="Calibri"/>
                <w:sz w:val="16"/>
                <w:szCs w:val="16"/>
                <w:shd w:fill="fadecb" w:val="clear"/>
                <w:rtl w:val="0"/>
              </w:rPr>
              <w:t xml:space="preserve">Virtually error-free.</w:t>
            </w:r>
          </w:p>
          <w:p w:rsidR="00000000" w:rsidDel="00000000" w:rsidP="00000000" w:rsidRDefault="00000000" w:rsidRPr="00000000" w14:paraId="0000006C">
            <w:pPr>
              <w:pBdr>
                <w:top w:space="0" w:sz="0" w:val="nil"/>
                <w:left w:space="0" w:sz="0" w:val="nil"/>
                <w:bottom w:space="0" w:sz="0" w:val="nil"/>
                <w:right w:space="0" w:sz="0" w:val="nil"/>
                <w:between w:space="0" w:sz="0" w:val="nil"/>
              </w:pBdr>
              <w:shd w:fill="auto" w:val="clear"/>
              <w:contextualSpacing w:val="0"/>
              <w:rPr>
                <w:rFonts w:ascii="Calibri" w:cs="Calibri" w:eastAsia="Calibri" w:hAnsi="Calibri"/>
                <w:sz w:val="16"/>
                <w:szCs w:val="16"/>
                <w:shd w:fill="fadecb" w:val="clear"/>
              </w:rPr>
            </w:pPr>
            <w:r w:rsidDel="00000000" w:rsidR="00000000" w:rsidRPr="00000000">
              <w:rPr>
                <w:rtl w:val="0"/>
              </w:rPr>
            </w:r>
          </w:p>
          <w:p w:rsidR="00000000" w:rsidDel="00000000" w:rsidP="00000000" w:rsidRDefault="00000000" w:rsidRPr="00000000" w14:paraId="0000006D">
            <w:pPr>
              <w:pBdr>
                <w:top w:space="0" w:sz="0" w:val="nil"/>
                <w:left w:space="0" w:sz="0" w:val="nil"/>
                <w:bottom w:space="0" w:sz="0" w:val="nil"/>
                <w:right w:space="0" w:sz="0" w:val="nil"/>
                <w:between w:space="0" w:sz="0" w:val="nil"/>
              </w:pBdr>
              <w:shd w:fill="auto" w:val="clear"/>
              <w:contextualSpacing w:val="0"/>
              <w:rPr>
                <w:rFonts w:ascii="Calibri" w:cs="Calibri" w:eastAsia="Calibri" w:hAnsi="Calibri"/>
                <w:sz w:val="16"/>
                <w:szCs w:val="16"/>
                <w:shd w:fill="fadecb" w:val="clear"/>
              </w:rPr>
            </w:pPr>
            <w:r w:rsidDel="00000000" w:rsidR="00000000" w:rsidRPr="00000000">
              <w:rPr>
                <w:rtl w:val="0"/>
              </w:rPr>
            </w:r>
          </w:p>
        </w:tc>
      </w:tr>
      <w:tr>
        <w:tc>
          <w:tcPr>
            <w:tcBorders>
              <w:top w:color="ed7d31" w:space="0" w:sz="6" w:val="single"/>
              <w:left w:color="ed7d31" w:space="0" w:sz="6" w:val="single"/>
              <w:bottom w:color="ed7d31" w:space="0" w:sz="6" w:val="single"/>
              <w:right w:color="ed7d31" w:space="0" w:sz="6" w:val="single"/>
            </w:tcBorders>
            <w:shd w:fill="fadecb" w:val="clear"/>
            <w:tcMar>
              <w:top w:w="60.0" w:type="dxa"/>
              <w:left w:w="60.0" w:type="dxa"/>
              <w:bottom w:w="60.0" w:type="dxa"/>
              <w:right w:w="60.0" w:type="dxa"/>
            </w:tcMar>
            <w:vAlign w:val="top"/>
          </w:tcPr>
          <w:p w:rsidR="00000000" w:rsidDel="00000000" w:rsidP="00000000" w:rsidRDefault="00000000" w:rsidRPr="00000000" w14:paraId="0000006E">
            <w:pPr>
              <w:widowControl w:val="0"/>
              <w:pBdr>
                <w:top w:space="0" w:sz="0" w:val="nil"/>
                <w:left w:space="0" w:sz="0" w:val="nil"/>
                <w:bottom w:space="0" w:sz="0" w:val="nil"/>
                <w:right w:space="0" w:sz="0" w:val="nil"/>
                <w:between w:space="0" w:sz="0" w:val="nil"/>
              </w:pBdr>
              <w:shd w:fill="auto" w:val="clear"/>
              <w:spacing w:line="240" w:lineRule="auto"/>
              <w:contextualSpacing w:val="0"/>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Thesis</w:t>
            </w:r>
          </w:p>
          <w:p w:rsidR="00000000" w:rsidDel="00000000" w:rsidP="00000000" w:rsidRDefault="00000000" w:rsidRPr="00000000" w14:paraId="0000006F">
            <w:pPr>
              <w:widowControl w:val="0"/>
              <w:pBdr>
                <w:top w:space="0" w:sz="0" w:val="nil"/>
                <w:left w:space="0" w:sz="0" w:val="nil"/>
                <w:bottom w:space="0" w:sz="0" w:val="nil"/>
                <w:right w:space="0" w:sz="0" w:val="nil"/>
                <w:between w:space="0" w:sz="0" w:val="nil"/>
              </w:pBdr>
              <w:shd w:fill="auto" w:val="clear"/>
              <w:spacing w:line="240" w:lineRule="auto"/>
              <w:contextualSpacing w:val="0"/>
              <w:rPr>
                <w:rFonts w:ascii="Calibri" w:cs="Calibri" w:eastAsia="Calibri" w:hAnsi="Calibri"/>
                <w:sz w:val="16"/>
                <w:szCs w:val="16"/>
                <w:shd w:fill="fadecb" w:val="clear"/>
              </w:rPr>
            </w:pPr>
            <w:r w:rsidDel="00000000" w:rsidR="00000000" w:rsidRPr="00000000">
              <w:rPr>
                <w:rFonts w:ascii="Calibri" w:cs="Calibri" w:eastAsia="Calibri" w:hAnsi="Calibri"/>
                <w:sz w:val="16"/>
                <w:szCs w:val="16"/>
                <w:rtl w:val="0"/>
              </w:rPr>
              <w:t xml:space="preserve">Provides a clear, arguable </w:t>
            </w:r>
            <w:r w:rsidDel="00000000" w:rsidR="00000000" w:rsidRPr="00000000">
              <w:rPr>
                <w:rFonts w:ascii="Calibri" w:cs="Calibri" w:eastAsia="Calibri" w:hAnsi="Calibri"/>
                <w:b w:val="1"/>
                <w:sz w:val="16"/>
                <w:szCs w:val="16"/>
                <w:rtl w:val="0"/>
              </w:rPr>
              <w:t xml:space="preserve">thesis</w:t>
            </w:r>
            <w:r w:rsidDel="00000000" w:rsidR="00000000" w:rsidRPr="00000000">
              <w:rPr>
                <w:rFonts w:ascii="Calibri" w:cs="Calibri" w:eastAsia="Calibri" w:hAnsi="Calibri"/>
                <w:sz w:val="16"/>
                <w:szCs w:val="16"/>
                <w:rtl w:val="0"/>
              </w:rPr>
              <w:t xml:space="preserve"> that takes a stand on a debatable topic</w:t>
            </w:r>
            <w:r w:rsidDel="00000000" w:rsidR="00000000" w:rsidRPr="00000000">
              <w:rPr>
                <w:rtl w:val="0"/>
              </w:rPr>
            </w:r>
          </w:p>
        </w:tc>
        <w:tc>
          <w:tcPr>
            <w:tcBorders>
              <w:top w:color="ed7d31" w:space="0" w:sz="6" w:val="single"/>
              <w:left w:color="ed7d31" w:space="0" w:sz="6" w:val="single"/>
              <w:bottom w:color="ed7d31" w:space="0" w:sz="6" w:val="single"/>
              <w:right w:color="ed7d31" w:space="0" w:sz="6" w:val="single"/>
            </w:tcBorders>
            <w:shd w:fill="fadecb" w:val="clear"/>
            <w:tcMar>
              <w:top w:w="60.0" w:type="dxa"/>
              <w:left w:w="60.0" w:type="dxa"/>
              <w:bottom w:w="60.0" w:type="dxa"/>
              <w:right w:w="60.0" w:type="dxa"/>
            </w:tcMar>
            <w:vAlign w:val="top"/>
          </w:tcPr>
          <w:p w:rsidR="00000000" w:rsidDel="00000000" w:rsidP="00000000" w:rsidRDefault="00000000" w:rsidRPr="00000000" w14:paraId="00000070">
            <w:pPr>
              <w:pBdr>
                <w:top w:space="0" w:sz="0" w:val="nil"/>
                <w:left w:space="0" w:sz="0" w:val="nil"/>
                <w:bottom w:space="0" w:sz="0" w:val="nil"/>
                <w:right w:space="0" w:sz="0" w:val="nil"/>
                <w:between w:space="0" w:sz="0" w:val="nil"/>
              </w:pBdr>
              <w:shd w:fill="auto" w:val="clear"/>
              <w:contextualSpacing w:val="0"/>
              <w:rPr>
                <w:rFonts w:ascii="Calibri" w:cs="Calibri" w:eastAsia="Calibri" w:hAnsi="Calibri"/>
                <w:sz w:val="16"/>
                <w:szCs w:val="16"/>
                <w:shd w:fill="fadecb" w:val="clear"/>
              </w:rPr>
            </w:pPr>
            <w:r w:rsidDel="00000000" w:rsidR="00000000" w:rsidRPr="00000000">
              <w:rPr>
                <w:rFonts w:ascii="Calibri" w:cs="Calibri" w:eastAsia="Calibri" w:hAnsi="Calibri"/>
                <w:sz w:val="16"/>
                <w:szCs w:val="16"/>
                <w:shd w:fill="fadecb" w:val="clear"/>
                <w:rtl w:val="0"/>
              </w:rPr>
              <w:t xml:space="preserve">No thesis </w:t>
            </w:r>
          </w:p>
        </w:tc>
        <w:tc>
          <w:tcPr>
            <w:tcBorders>
              <w:top w:color="ed7d31" w:space="0" w:sz="6" w:val="single"/>
              <w:left w:color="ed7d31" w:space="0" w:sz="6" w:val="single"/>
              <w:bottom w:color="ed7d31" w:space="0" w:sz="6" w:val="single"/>
              <w:right w:color="ed7d31" w:space="0" w:sz="6" w:val="single"/>
            </w:tcBorders>
            <w:shd w:fill="fadecb" w:val="clear"/>
            <w:tcMar>
              <w:top w:w="60.0" w:type="dxa"/>
              <w:left w:w="60.0" w:type="dxa"/>
              <w:bottom w:w="60.0" w:type="dxa"/>
              <w:right w:w="60.0" w:type="dxa"/>
            </w:tcMar>
            <w:vAlign w:val="top"/>
          </w:tcPr>
          <w:p w:rsidR="00000000" w:rsidDel="00000000" w:rsidP="00000000" w:rsidRDefault="00000000" w:rsidRPr="00000000" w14:paraId="00000071">
            <w:pPr>
              <w:widowControl w:val="0"/>
              <w:pBdr>
                <w:top w:space="0" w:sz="0" w:val="nil"/>
                <w:left w:space="0" w:sz="0" w:val="nil"/>
                <w:bottom w:space="0" w:sz="0" w:val="nil"/>
                <w:right w:space="0" w:sz="0" w:val="nil"/>
                <w:between w:space="0" w:sz="0" w:val="nil"/>
              </w:pBdr>
              <w:shd w:fill="auto" w:val="clear"/>
              <w:spacing w:line="240" w:lineRule="auto"/>
              <w:contextualSpacing w:val="0"/>
              <w:rPr>
                <w:rFonts w:ascii="Calibri" w:cs="Calibri" w:eastAsia="Calibri" w:hAnsi="Calibri"/>
                <w:sz w:val="16"/>
                <w:szCs w:val="16"/>
                <w:shd w:fill="fadecb" w:val="clear"/>
              </w:rPr>
            </w:pPr>
            <w:r w:rsidDel="00000000" w:rsidR="00000000" w:rsidRPr="00000000">
              <w:rPr>
                <w:rFonts w:ascii="Calibri" w:cs="Calibri" w:eastAsia="Calibri" w:hAnsi="Calibri"/>
                <w:sz w:val="16"/>
                <w:szCs w:val="16"/>
                <w:rtl w:val="0"/>
              </w:rPr>
              <w:t xml:space="preserve">Thesis is difficult to identify or not obvious; or thesis does not take a stand on debatable issue</w:t>
            </w:r>
            <w:r w:rsidDel="00000000" w:rsidR="00000000" w:rsidRPr="00000000">
              <w:rPr>
                <w:rtl w:val="0"/>
              </w:rPr>
            </w:r>
          </w:p>
        </w:tc>
        <w:tc>
          <w:tcPr>
            <w:tcBorders>
              <w:top w:color="ed7d31" w:space="0" w:sz="6" w:val="single"/>
              <w:left w:color="ed7d31" w:space="0" w:sz="6" w:val="single"/>
              <w:bottom w:color="ed7d31" w:space="0" w:sz="6" w:val="single"/>
              <w:right w:color="ed7d31" w:space="0" w:sz="6" w:val="single"/>
            </w:tcBorders>
            <w:shd w:fill="fadecb" w:val="clear"/>
            <w:tcMar>
              <w:top w:w="60.0" w:type="dxa"/>
              <w:left w:w="60.0" w:type="dxa"/>
              <w:bottom w:w="60.0" w:type="dxa"/>
              <w:right w:w="60.0" w:type="dxa"/>
            </w:tcMar>
            <w:vAlign w:val="top"/>
          </w:tcPr>
          <w:p w:rsidR="00000000" w:rsidDel="00000000" w:rsidP="00000000" w:rsidRDefault="00000000" w:rsidRPr="00000000" w14:paraId="00000072">
            <w:pPr>
              <w:widowControl w:val="0"/>
              <w:pBdr>
                <w:top w:space="0" w:sz="0" w:val="nil"/>
                <w:left w:space="0" w:sz="0" w:val="nil"/>
                <w:bottom w:space="0" w:sz="0" w:val="nil"/>
                <w:right w:space="0" w:sz="0" w:val="nil"/>
                <w:between w:space="0" w:sz="0" w:val="nil"/>
              </w:pBdr>
              <w:shd w:fill="auto" w:val="clear"/>
              <w:spacing w:line="240" w:lineRule="auto"/>
              <w:contextualSpacing w:val="0"/>
              <w:rPr>
                <w:rFonts w:ascii="Calibri" w:cs="Calibri" w:eastAsia="Calibri" w:hAnsi="Calibri"/>
                <w:sz w:val="16"/>
                <w:szCs w:val="16"/>
                <w:shd w:fill="fadecb" w:val="clear"/>
              </w:rPr>
            </w:pPr>
            <w:r w:rsidDel="00000000" w:rsidR="00000000" w:rsidRPr="00000000">
              <w:rPr>
                <w:rFonts w:ascii="Calibri" w:cs="Calibri" w:eastAsia="Calibri" w:hAnsi="Calibri"/>
                <w:sz w:val="16"/>
                <w:szCs w:val="16"/>
                <w:rtl w:val="0"/>
              </w:rPr>
              <w:t xml:space="preserve">Clear or somewhat clear thesis that might either take a stand on a non-debatable topic and/or  thesis is present but position on topic is unclear</w:t>
            </w:r>
            <w:r w:rsidDel="00000000" w:rsidR="00000000" w:rsidRPr="00000000">
              <w:rPr>
                <w:rtl w:val="0"/>
              </w:rPr>
            </w:r>
          </w:p>
        </w:tc>
        <w:tc>
          <w:tcPr>
            <w:tcBorders>
              <w:top w:color="ed7d31" w:space="0" w:sz="6" w:val="single"/>
              <w:left w:color="ed7d31" w:space="0" w:sz="6" w:val="single"/>
              <w:bottom w:color="ed7d31" w:space="0" w:sz="6" w:val="single"/>
              <w:right w:color="ed7d31" w:space="0" w:sz="6" w:val="single"/>
            </w:tcBorders>
            <w:shd w:fill="fadecb" w:val="clear"/>
            <w:tcMar>
              <w:top w:w="60.0" w:type="dxa"/>
              <w:left w:w="60.0" w:type="dxa"/>
              <w:bottom w:w="60.0" w:type="dxa"/>
              <w:right w:w="60.0" w:type="dxa"/>
            </w:tcMar>
            <w:vAlign w:val="top"/>
          </w:tcPr>
          <w:p w:rsidR="00000000" w:rsidDel="00000000" w:rsidP="00000000" w:rsidRDefault="00000000" w:rsidRPr="00000000" w14:paraId="00000073">
            <w:pPr>
              <w:widowControl w:val="0"/>
              <w:pBdr>
                <w:top w:space="0" w:sz="0" w:val="nil"/>
                <w:left w:space="0" w:sz="0" w:val="nil"/>
                <w:bottom w:space="0" w:sz="0" w:val="nil"/>
                <w:right w:space="0" w:sz="0" w:val="nil"/>
                <w:between w:space="0" w:sz="0" w:val="nil"/>
              </w:pBdr>
              <w:shd w:fill="auto" w:val="clear"/>
              <w:spacing w:line="240" w:lineRule="auto"/>
              <w:contextualSpacing w:val="0"/>
              <w:rPr>
                <w:rFonts w:ascii="Calibri" w:cs="Calibri" w:eastAsia="Calibri" w:hAnsi="Calibri"/>
                <w:sz w:val="16"/>
                <w:szCs w:val="16"/>
                <w:shd w:fill="fadecb" w:val="clear"/>
              </w:rPr>
            </w:pPr>
            <w:r w:rsidDel="00000000" w:rsidR="00000000" w:rsidRPr="00000000">
              <w:rPr>
                <w:rFonts w:ascii="Calibri" w:cs="Calibri" w:eastAsia="Calibri" w:hAnsi="Calibri"/>
                <w:sz w:val="16"/>
                <w:szCs w:val="16"/>
                <w:rtl w:val="0"/>
              </w:rPr>
              <w:t xml:space="preserve">Clearly presented arguable thesis that takes a stand on a debatable topic, but may be simplistic</w:t>
            </w:r>
            <w:r w:rsidDel="00000000" w:rsidR="00000000" w:rsidRPr="00000000">
              <w:rPr>
                <w:rtl w:val="0"/>
              </w:rPr>
            </w:r>
          </w:p>
        </w:tc>
        <w:tc>
          <w:tcPr>
            <w:tcBorders>
              <w:top w:color="ed7d31" w:space="0" w:sz="6" w:val="single"/>
              <w:left w:color="ed7d31" w:space="0" w:sz="6" w:val="single"/>
              <w:bottom w:color="ed7d31" w:space="0" w:sz="6" w:val="single"/>
              <w:right w:color="ed7d31" w:space="0" w:sz="6" w:val="single"/>
            </w:tcBorders>
            <w:shd w:fill="fadecb" w:val="clear"/>
            <w:tcMar>
              <w:top w:w="60.0" w:type="dxa"/>
              <w:left w:w="60.0" w:type="dxa"/>
              <w:bottom w:w="60.0" w:type="dxa"/>
              <w:right w:w="60.0" w:type="dxa"/>
            </w:tcMar>
            <w:vAlign w:val="top"/>
          </w:tcPr>
          <w:p w:rsidR="00000000" w:rsidDel="00000000" w:rsidP="00000000" w:rsidRDefault="00000000" w:rsidRPr="00000000" w14:paraId="00000074">
            <w:pPr>
              <w:widowControl w:val="0"/>
              <w:pBdr>
                <w:top w:space="0" w:sz="0" w:val="nil"/>
                <w:left w:space="0" w:sz="0" w:val="nil"/>
                <w:bottom w:space="0" w:sz="0" w:val="nil"/>
                <w:right w:space="0" w:sz="0" w:val="nil"/>
                <w:between w:space="0" w:sz="0" w:val="nil"/>
              </w:pBdr>
              <w:shd w:fill="auto" w:val="clear"/>
              <w:spacing w:line="240" w:lineRule="auto"/>
              <w:contextualSpacing w:val="0"/>
              <w:rPr>
                <w:rFonts w:ascii="Calibri" w:cs="Calibri" w:eastAsia="Calibri" w:hAnsi="Calibri"/>
                <w:sz w:val="16"/>
                <w:szCs w:val="16"/>
                <w:shd w:fill="fadecb" w:val="clear"/>
              </w:rPr>
            </w:pPr>
            <w:r w:rsidDel="00000000" w:rsidR="00000000" w:rsidRPr="00000000">
              <w:rPr>
                <w:rFonts w:ascii="Calibri" w:cs="Calibri" w:eastAsia="Calibri" w:hAnsi="Calibri"/>
                <w:sz w:val="16"/>
                <w:szCs w:val="16"/>
                <w:rtl w:val="0"/>
              </w:rPr>
              <w:t xml:space="preserve">Clearly presented arguable thesis that takes a stand on a debatable topic, contributing to a debate in a complex way</w:t>
            </w:r>
            <w:r w:rsidDel="00000000" w:rsidR="00000000" w:rsidRPr="00000000">
              <w:rPr>
                <w:rtl w:val="0"/>
              </w:rPr>
            </w:r>
          </w:p>
        </w:tc>
      </w:tr>
      <w:tr>
        <w:tc>
          <w:tcPr>
            <w:tcBorders>
              <w:top w:color="ed7d31" w:space="0" w:sz="6" w:val="single"/>
              <w:left w:color="ed7d31" w:space="0" w:sz="6" w:val="single"/>
              <w:bottom w:color="ed7d31" w:space="0" w:sz="6" w:val="single"/>
              <w:right w:color="ed7d31" w:space="0" w:sz="6" w:val="single"/>
            </w:tcBorders>
            <w:shd w:fill="fadecb" w:val="clear"/>
            <w:tcMar>
              <w:top w:w="60.0" w:type="dxa"/>
              <w:left w:w="60.0" w:type="dxa"/>
              <w:bottom w:w="60.0" w:type="dxa"/>
              <w:right w:w="60.0" w:type="dxa"/>
            </w:tcMar>
            <w:vAlign w:val="top"/>
          </w:tcPr>
          <w:p w:rsidR="00000000" w:rsidDel="00000000" w:rsidP="00000000" w:rsidRDefault="00000000" w:rsidRPr="00000000" w14:paraId="00000075">
            <w:pPr>
              <w:widowControl w:val="0"/>
              <w:pBdr>
                <w:top w:space="0" w:sz="0" w:val="nil"/>
                <w:left w:space="0" w:sz="0" w:val="nil"/>
                <w:bottom w:space="0" w:sz="0" w:val="nil"/>
                <w:right w:space="0" w:sz="0" w:val="nil"/>
                <w:between w:space="0" w:sz="0" w:val="nil"/>
              </w:pBdr>
              <w:shd w:fill="auto" w:val="clear"/>
              <w:spacing w:line="240" w:lineRule="auto"/>
              <w:contextualSpacing w:val="0"/>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Support</w:t>
            </w:r>
          </w:p>
          <w:p w:rsidR="00000000" w:rsidDel="00000000" w:rsidP="00000000" w:rsidRDefault="00000000" w:rsidRPr="00000000" w14:paraId="00000076">
            <w:pPr>
              <w:widowControl w:val="0"/>
              <w:pBdr>
                <w:top w:space="0" w:sz="0" w:val="nil"/>
                <w:left w:space="0" w:sz="0" w:val="nil"/>
                <w:bottom w:space="0" w:sz="0" w:val="nil"/>
                <w:right w:space="0" w:sz="0" w:val="nil"/>
                <w:between w:space="0" w:sz="0" w:val="nil"/>
              </w:pBdr>
              <w:shd w:fill="auto" w:val="clear"/>
              <w:spacing w:line="240" w:lineRule="auto"/>
              <w:contextualSpacing w:val="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Provides </w:t>
            </w:r>
            <w:r w:rsidDel="00000000" w:rsidR="00000000" w:rsidRPr="00000000">
              <w:rPr>
                <w:rFonts w:ascii="Calibri" w:cs="Calibri" w:eastAsia="Calibri" w:hAnsi="Calibri"/>
                <w:b w:val="1"/>
                <w:sz w:val="16"/>
                <w:szCs w:val="16"/>
                <w:rtl w:val="0"/>
              </w:rPr>
              <w:t xml:space="preserve">support</w:t>
            </w:r>
            <w:r w:rsidDel="00000000" w:rsidR="00000000" w:rsidRPr="00000000">
              <w:rPr>
                <w:rFonts w:ascii="Calibri" w:cs="Calibri" w:eastAsia="Calibri" w:hAnsi="Calibri"/>
                <w:sz w:val="16"/>
                <w:szCs w:val="16"/>
                <w:rtl w:val="0"/>
              </w:rPr>
              <w:t xml:space="preserve"> for the thesis using a variety of types of support (e.g., ethos, pathos, logos)</w:t>
            </w:r>
          </w:p>
        </w:tc>
        <w:tc>
          <w:tcPr>
            <w:tcBorders>
              <w:top w:color="ed7d31" w:space="0" w:sz="6" w:val="single"/>
              <w:left w:color="ed7d31" w:space="0" w:sz="6" w:val="single"/>
              <w:bottom w:color="ed7d31" w:space="0" w:sz="6" w:val="single"/>
              <w:right w:color="ed7d31" w:space="0" w:sz="6" w:val="single"/>
            </w:tcBorders>
            <w:shd w:fill="fadecb" w:val="clear"/>
            <w:tcMar>
              <w:top w:w="60.0" w:type="dxa"/>
              <w:left w:w="60.0" w:type="dxa"/>
              <w:bottom w:w="60.0" w:type="dxa"/>
              <w:right w:w="60.0" w:type="dxa"/>
            </w:tcMar>
            <w:vAlign w:val="top"/>
          </w:tcPr>
          <w:p w:rsidR="00000000" w:rsidDel="00000000" w:rsidP="00000000" w:rsidRDefault="00000000" w:rsidRPr="00000000" w14:paraId="00000077">
            <w:pPr>
              <w:pBdr>
                <w:top w:space="0" w:sz="0" w:val="nil"/>
                <w:left w:space="0" w:sz="0" w:val="nil"/>
                <w:bottom w:space="0" w:sz="0" w:val="nil"/>
                <w:right w:space="0" w:sz="0" w:val="nil"/>
                <w:between w:space="0" w:sz="0" w:val="nil"/>
              </w:pBdr>
              <w:shd w:fill="auto" w:val="clear"/>
              <w:spacing w:line="240" w:lineRule="auto"/>
              <w:contextualSpacing w:val="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Fails to provide credible support for thesis</w:t>
            </w:r>
          </w:p>
        </w:tc>
        <w:tc>
          <w:tcPr>
            <w:tcBorders>
              <w:top w:color="ed7d31" w:space="0" w:sz="6" w:val="single"/>
              <w:left w:color="ed7d31" w:space="0" w:sz="6" w:val="single"/>
              <w:bottom w:color="ed7d31" w:space="0" w:sz="6" w:val="single"/>
              <w:right w:color="ed7d31" w:space="0" w:sz="6" w:val="single"/>
            </w:tcBorders>
            <w:shd w:fill="fadecb" w:val="clear"/>
            <w:tcMar>
              <w:top w:w="60.0" w:type="dxa"/>
              <w:left w:w="60.0" w:type="dxa"/>
              <w:bottom w:w="60.0" w:type="dxa"/>
              <w:right w:w="60.0" w:type="dxa"/>
            </w:tcMar>
            <w:vAlign w:val="top"/>
          </w:tcPr>
          <w:p w:rsidR="00000000" w:rsidDel="00000000" w:rsidP="00000000" w:rsidRDefault="00000000" w:rsidRPr="00000000" w14:paraId="00000078">
            <w:pPr>
              <w:widowControl w:val="0"/>
              <w:pBdr>
                <w:top w:space="0" w:sz="0" w:val="nil"/>
                <w:left w:space="0" w:sz="0" w:val="nil"/>
                <w:bottom w:space="0" w:sz="0" w:val="nil"/>
                <w:right w:space="0" w:sz="0" w:val="nil"/>
                <w:between w:space="0" w:sz="0" w:val="nil"/>
              </w:pBdr>
              <w:shd w:fill="auto" w:val="clear"/>
              <w:spacing w:line="240" w:lineRule="auto"/>
              <w:contextualSpacing w:val="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Support for thesis is present, though it may not reflect an understanding of the relationship between purpose, audience, and writer’s choice in content</w:t>
            </w:r>
          </w:p>
        </w:tc>
        <w:tc>
          <w:tcPr>
            <w:tcBorders>
              <w:top w:color="ed7d31" w:space="0" w:sz="6" w:val="single"/>
              <w:left w:color="ed7d31" w:space="0" w:sz="6" w:val="single"/>
              <w:bottom w:color="ed7d31" w:space="0" w:sz="6" w:val="single"/>
              <w:right w:color="ed7d31" w:space="0" w:sz="6" w:val="single"/>
            </w:tcBorders>
            <w:shd w:fill="fadecb" w:val="clear"/>
            <w:tcMar>
              <w:top w:w="60.0" w:type="dxa"/>
              <w:left w:w="60.0" w:type="dxa"/>
              <w:bottom w:w="60.0" w:type="dxa"/>
              <w:right w:w="60.0" w:type="dxa"/>
            </w:tcMar>
            <w:vAlign w:val="top"/>
          </w:tcPr>
          <w:p w:rsidR="00000000" w:rsidDel="00000000" w:rsidP="00000000" w:rsidRDefault="00000000" w:rsidRPr="00000000" w14:paraId="00000079">
            <w:pPr>
              <w:widowControl w:val="0"/>
              <w:pBdr>
                <w:top w:space="0" w:sz="0" w:val="nil"/>
                <w:left w:space="0" w:sz="0" w:val="nil"/>
                <w:bottom w:space="0" w:sz="0" w:val="nil"/>
                <w:right w:space="0" w:sz="0" w:val="nil"/>
                <w:between w:space="0" w:sz="0" w:val="nil"/>
              </w:pBdr>
              <w:shd w:fill="auto" w:val="clear"/>
              <w:spacing w:line="240" w:lineRule="auto"/>
              <w:contextualSpacing w:val="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Support for thesis reflects some or a developing understanding of relationship between purpose, audience, and writer’s choices in content</w:t>
            </w:r>
          </w:p>
        </w:tc>
        <w:tc>
          <w:tcPr>
            <w:tcBorders>
              <w:top w:color="ed7d31" w:space="0" w:sz="6" w:val="single"/>
              <w:left w:color="ed7d31" w:space="0" w:sz="6" w:val="single"/>
              <w:bottom w:color="ed7d31" w:space="0" w:sz="6" w:val="single"/>
              <w:right w:color="ed7d31" w:space="0" w:sz="6" w:val="single"/>
            </w:tcBorders>
            <w:shd w:fill="fadecb" w:val="clear"/>
            <w:tcMar>
              <w:top w:w="60.0" w:type="dxa"/>
              <w:left w:w="60.0" w:type="dxa"/>
              <w:bottom w:w="60.0" w:type="dxa"/>
              <w:right w:w="60.0" w:type="dxa"/>
            </w:tcMar>
            <w:vAlign w:val="top"/>
          </w:tcPr>
          <w:p w:rsidR="00000000" w:rsidDel="00000000" w:rsidP="00000000" w:rsidRDefault="00000000" w:rsidRPr="00000000" w14:paraId="0000007A">
            <w:pPr>
              <w:widowControl w:val="0"/>
              <w:pBdr>
                <w:top w:space="0" w:sz="0" w:val="nil"/>
                <w:left w:space="0" w:sz="0" w:val="nil"/>
                <w:bottom w:space="0" w:sz="0" w:val="nil"/>
                <w:right w:space="0" w:sz="0" w:val="nil"/>
                <w:between w:space="0" w:sz="0" w:val="nil"/>
              </w:pBdr>
              <w:shd w:fill="auto" w:val="clear"/>
              <w:spacing w:line="240" w:lineRule="auto"/>
              <w:contextualSpacing w:val="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Support for thesis reflects strong understanding of relationship between purpose, audience, and writer’s choices in content</w:t>
            </w:r>
          </w:p>
        </w:tc>
        <w:tc>
          <w:tcPr>
            <w:tcBorders>
              <w:top w:color="ed7d31" w:space="0" w:sz="6" w:val="single"/>
              <w:left w:color="ed7d31" w:space="0" w:sz="6" w:val="single"/>
              <w:bottom w:color="ed7d31" w:space="0" w:sz="6" w:val="single"/>
              <w:right w:color="ed7d31" w:space="0" w:sz="6" w:val="single"/>
            </w:tcBorders>
            <w:shd w:fill="fadecb" w:val="clear"/>
            <w:tcMar>
              <w:top w:w="60.0" w:type="dxa"/>
              <w:left w:w="60.0" w:type="dxa"/>
              <w:bottom w:w="60.0" w:type="dxa"/>
              <w:right w:w="60.0" w:type="dxa"/>
            </w:tcMar>
            <w:vAlign w:val="top"/>
          </w:tcPr>
          <w:p w:rsidR="00000000" w:rsidDel="00000000" w:rsidP="00000000" w:rsidRDefault="00000000" w:rsidRPr="00000000" w14:paraId="0000007B">
            <w:pPr>
              <w:widowControl w:val="0"/>
              <w:pBdr>
                <w:top w:space="0" w:sz="0" w:val="nil"/>
                <w:left w:space="0" w:sz="0" w:val="nil"/>
                <w:bottom w:space="0" w:sz="0" w:val="nil"/>
                <w:right w:space="0" w:sz="0" w:val="nil"/>
                <w:between w:space="0" w:sz="0" w:val="nil"/>
              </w:pBdr>
              <w:shd w:fill="auto" w:val="clear"/>
              <w:spacing w:line="240" w:lineRule="auto"/>
              <w:contextualSpacing w:val="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Support for thesis that reflects an exceptional understanding of relationship between purpose, audience, and writer’s choices in content</w:t>
            </w:r>
          </w:p>
        </w:tc>
      </w:tr>
      <w:tr>
        <w:tc>
          <w:tcPr>
            <w:tcBorders>
              <w:top w:color="ed7d31" w:space="0" w:sz="6" w:val="single"/>
              <w:left w:color="ed7d31" w:space="0" w:sz="6" w:val="single"/>
              <w:bottom w:color="ed7d31" w:space="0" w:sz="6" w:val="single"/>
              <w:right w:color="ed7d31" w:space="0" w:sz="6" w:val="single"/>
            </w:tcBorders>
            <w:shd w:fill="fadecb" w:val="clear"/>
            <w:tcMar>
              <w:top w:w="60.0" w:type="dxa"/>
              <w:left w:w="60.0" w:type="dxa"/>
              <w:bottom w:w="60.0" w:type="dxa"/>
              <w:right w:w="60.0" w:type="dxa"/>
            </w:tcMar>
            <w:vAlign w:val="top"/>
          </w:tcPr>
          <w:p w:rsidR="00000000" w:rsidDel="00000000" w:rsidP="00000000" w:rsidRDefault="00000000" w:rsidRPr="00000000" w14:paraId="0000007C">
            <w:pPr>
              <w:widowControl w:val="0"/>
              <w:pBdr>
                <w:top w:space="0" w:sz="0" w:val="nil"/>
                <w:left w:space="0" w:sz="0" w:val="nil"/>
                <w:bottom w:space="0" w:sz="0" w:val="nil"/>
                <w:right w:space="0" w:sz="0" w:val="nil"/>
                <w:between w:space="0" w:sz="0" w:val="nil"/>
              </w:pBdr>
              <w:shd w:fill="auto" w:val="clear"/>
              <w:spacing w:line="240" w:lineRule="auto"/>
              <w:contextualSpacing w:val="0"/>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Opposition</w:t>
            </w:r>
          </w:p>
          <w:p w:rsidR="00000000" w:rsidDel="00000000" w:rsidP="00000000" w:rsidRDefault="00000000" w:rsidRPr="00000000" w14:paraId="0000007D">
            <w:pPr>
              <w:widowControl w:val="0"/>
              <w:pBdr>
                <w:top w:space="0" w:sz="0" w:val="nil"/>
                <w:left w:space="0" w:sz="0" w:val="nil"/>
                <w:bottom w:space="0" w:sz="0" w:val="nil"/>
                <w:right w:space="0" w:sz="0" w:val="nil"/>
                <w:between w:space="0" w:sz="0" w:val="nil"/>
              </w:pBdr>
              <w:shd w:fill="auto" w:val="clear"/>
              <w:spacing w:line="240" w:lineRule="auto"/>
              <w:contextualSpacing w:val="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Demonstrates awareness of the </w:t>
            </w:r>
            <w:r w:rsidDel="00000000" w:rsidR="00000000" w:rsidRPr="00000000">
              <w:rPr>
                <w:rFonts w:ascii="Calibri" w:cs="Calibri" w:eastAsia="Calibri" w:hAnsi="Calibri"/>
                <w:b w:val="1"/>
                <w:sz w:val="16"/>
                <w:szCs w:val="16"/>
                <w:rtl w:val="0"/>
              </w:rPr>
              <w:t xml:space="preserve">opposition</w:t>
            </w:r>
            <w:r w:rsidDel="00000000" w:rsidR="00000000" w:rsidRPr="00000000">
              <w:rPr>
                <w:rFonts w:ascii="Calibri" w:cs="Calibri" w:eastAsia="Calibri" w:hAnsi="Calibri"/>
                <w:sz w:val="16"/>
                <w:szCs w:val="16"/>
                <w:rtl w:val="0"/>
              </w:rPr>
              <w:t xml:space="preserve"> through the incorporation of rebuttals</w:t>
            </w:r>
          </w:p>
        </w:tc>
        <w:tc>
          <w:tcPr>
            <w:tcBorders>
              <w:top w:color="ed7d31" w:space="0" w:sz="6" w:val="single"/>
              <w:left w:color="ed7d31" w:space="0" w:sz="6" w:val="single"/>
              <w:bottom w:color="ed7d31" w:space="0" w:sz="6" w:val="single"/>
              <w:right w:color="ed7d31" w:space="0" w:sz="6" w:val="single"/>
            </w:tcBorders>
            <w:shd w:fill="fadecb" w:val="clear"/>
            <w:tcMar>
              <w:top w:w="60.0" w:type="dxa"/>
              <w:left w:w="60.0" w:type="dxa"/>
              <w:bottom w:w="60.0" w:type="dxa"/>
              <w:right w:w="60.0" w:type="dxa"/>
            </w:tcMar>
            <w:vAlign w:val="top"/>
          </w:tcPr>
          <w:p w:rsidR="00000000" w:rsidDel="00000000" w:rsidP="00000000" w:rsidRDefault="00000000" w:rsidRPr="00000000" w14:paraId="0000007E">
            <w:pPr>
              <w:pBdr>
                <w:top w:space="0" w:sz="0" w:val="nil"/>
                <w:left w:space="0" w:sz="0" w:val="nil"/>
                <w:bottom w:space="0" w:sz="0" w:val="nil"/>
                <w:right w:space="0" w:sz="0" w:val="nil"/>
                <w:between w:space="0" w:sz="0" w:val="nil"/>
              </w:pBdr>
              <w:shd w:fill="auto" w:val="clear"/>
              <w:contextualSpacing w:val="0"/>
              <w:rPr>
                <w:rFonts w:ascii="Calibri" w:cs="Calibri" w:eastAsia="Calibri" w:hAnsi="Calibri"/>
                <w:sz w:val="16"/>
                <w:szCs w:val="16"/>
                <w:shd w:fill="fadecb" w:val="clear"/>
              </w:rPr>
            </w:pPr>
            <w:r w:rsidDel="00000000" w:rsidR="00000000" w:rsidRPr="00000000">
              <w:rPr>
                <w:rFonts w:ascii="Calibri" w:cs="Calibri" w:eastAsia="Calibri" w:hAnsi="Calibri"/>
                <w:sz w:val="16"/>
                <w:szCs w:val="16"/>
                <w:shd w:fill="fadecb" w:val="clear"/>
                <w:rtl w:val="0"/>
              </w:rPr>
              <w:t xml:space="preserve">No reference, directly or indirectly to counterarguments</w:t>
            </w:r>
          </w:p>
        </w:tc>
        <w:tc>
          <w:tcPr>
            <w:tcBorders>
              <w:top w:color="ed7d31" w:space="0" w:sz="6" w:val="single"/>
              <w:left w:color="ed7d31" w:space="0" w:sz="6" w:val="single"/>
              <w:bottom w:color="ed7d31" w:space="0" w:sz="6" w:val="single"/>
              <w:right w:color="ed7d31" w:space="0" w:sz="6" w:val="single"/>
            </w:tcBorders>
            <w:shd w:fill="fadecb" w:val="clear"/>
            <w:tcMar>
              <w:top w:w="60.0" w:type="dxa"/>
              <w:left w:w="60.0" w:type="dxa"/>
              <w:bottom w:w="60.0" w:type="dxa"/>
              <w:right w:w="60.0" w:type="dxa"/>
            </w:tcMar>
            <w:vAlign w:val="top"/>
          </w:tcPr>
          <w:p w:rsidR="00000000" w:rsidDel="00000000" w:rsidP="00000000" w:rsidRDefault="00000000" w:rsidRPr="00000000" w14:paraId="0000007F">
            <w:pPr>
              <w:widowControl w:val="0"/>
              <w:pBdr>
                <w:top w:space="0" w:sz="0" w:val="nil"/>
                <w:left w:space="0" w:sz="0" w:val="nil"/>
                <w:bottom w:space="0" w:sz="0" w:val="nil"/>
                <w:right w:space="0" w:sz="0" w:val="nil"/>
                <w:between w:space="0" w:sz="0" w:val="nil"/>
              </w:pBdr>
              <w:shd w:fill="auto" w:val="clear"/>
              <w:spacing w:line="240" w:lineRule="auto"/>
              <w:contextualSpacing w:val="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Lacks understanding of issue by failing to address counterarguments or does so poorly</w:t>
            </w:r>
          </w:p>
        </w:tc>
        <w:tc>
          <w:tcPr>
            <w:tcBorders>
              <w:top w:color="ed7d31" w:space="0" w:sz="6" w:val="single"/>
              <w:left w:color="ed7d31" w:space="0" w:sz="6" w:val="single"/>
              <w:bottom w:color="ed7d31" w:space="0" w:sz="6" w:val="single"/>
              <w:right w:color="ed7d31" w:space="0" w:sz="6" w:val="single"/>
            </w:tcBorders>
            <w:shd w:fill="fadecb" w:val="clear"/>
            <w:tcMar>
              <w:top w:w="60.0" w:type="dxa"/>
              <w:left w:w="60.0" w:type="dxa"/>
              <w:bottom w:w="60.0" w:type="dxa"/>
              <w:right w:w="60.0" w:type="dxa"/>
            </w:tcMar>
            <w:vAlign w:val="top"/>
          </w:tcPr>
          <w:p w:rsidR="00000000" w:rsidDel="00000000" w:rsidP="00000000" w:rsidRDefault="00000000" w:rsidRPr="00000000" w14:paraId="00000080">
            <w:pPr>
              <w:widowControl w:val="0"/>
              <w:pBdr>
                <w:top w:space="0" w:sz="0" w:val="nil"/>
                <w:left w:space="0" w:sz="0" w:val="nil"/>
                <w:bottom w:space="0" w:sz="0" w:val="nil"/>
                <w:right w:space="0" w:sz="0" w:val="nil"/>
                <w:between w:space="0" w:sz="0" w:val="nil"/>
              </w:pBdr>
              <w:shd w:fill="auto" w:val="clear"/>
              <w:spacing w:line="240" w:lineRule="auto"/>
              <w:contextualSpacing w:val="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Understanding of issue demonstrated through presentation of counterargument, but evidence may be weak or not presented clearly</w:t>
            </w:r>
          </w:p>
        </w:tc>
        <w:tc>
          <w:tcPr>
            <w:tcBorders>
              <w:top w:color="ed7d31" w:space="0" w:sz="6" w:val="single"/>
              <w:left w:color="ed7d31" w:space="0" w:sz="6" w:val="single"/>
              <w:bottom w:color="ed7d31" w:space="0" w:sz="6" w:val="single"/>
              <w:right w:color="ed7d31" w:space="0" w:sz="6" w:val="single"/>
            </w:tcBorders>
            <w:shd w:fill="fadecb" w:val="clear"/>
            <w:tcMar>
              <w:top w:w="60.0" w:type="dxa"/>
              <w:left w:w="60.0" w:type="dxa"/>
              <w:bottom w:w="60.0" w:type="dxa"/>
              <w:right w:w="60.0" w:type="dxa"/>
            </w:tcMar>
            <w:vAlign w:val="top"/>
          </w:tcPr>
          <w:p w:rsidR="00000000" w:rsidDel="00000000" w:rsidP="00000000" w:rsidRDefault="00000000" w:rsidRPr="00000000" w14:paraId="00000081">
            <w:pPr>
              <w:widowControl w:val="0"/>
              <w:pBdr>
                <w:top w:space="0" w:sz="0" w:val="nil"/>
                <w:left w:space="0" w:sz="0" w:val="nil"/>
                <w:bottom w:space="0" w:sz="0" w:val="nil"/>
                <w:right w:space="0" w:sz="0" w:val="nil"/>
                <w:between w:space="0" w:sz="0" w:val="nil"/>
              </w:pBdr>
              <w:shd w:fill="auto" w:val="clear"/>
              <w:spacing w:line="240" w:lineRule="auto"/>
              <w:contextualSpacing w:val="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Clear understanding of issue demonstrated through strong and clear presentation of counterarguments, but may lack depth and complexity</w:t>
            </w:r>
          </w:p>
        </w:tc>
        <w:tc>
          <w:tcPr>
            <w:tcBorders>
              <w:top w:color="ed7d31" w:space="0" w:sz="6" w:val="single"/>
              <w:left w:color="ed7d31" w:space="0" w:sz="6" w:val="single"/>
              <w:bottom w:color="ed7d31" w:space="0" w:sz="6" w:val="single"/>
              <w:right w:color="ed7d31" w:space="0" w:sz="6" w:val="single"/>
            </w:tcBorders>
            <w:shd w:fill="fadecb" w:val="clear"/>
            <w:tcMar>
              <w:top w:w="60.0" w:type="dxa"/>
              <w:left w:w="60.0" w:type="dxa"/>
              <w:bottom w:w="60.0" w:type="dxa"/>
              <w:right w:w="60.0" w:type="dxa"/>
            </w:tcMar>
            <w:vAlign w:val="top"/>
          </w:tcPr>
          <w:p w:rsidR="00000000" w:rsidDel="00000000" w:rsidP="00000000" w:rsidRDefault="00000000" w:rsidRPr="00000000" w14:paraId="00000082">
            <w:pPr>
              <w:widowControl w:val="0"/>
              <w:pBdr>
                <w:top w:space="0" w:sz="0" w:val="nil"/>
                <w:left w:space="0" w:sz="0" w:val="nil"/>
                <w:bottom w:space="0" w:sz="0" w:val="nil"/>
                <w:right w:space="0" w:sz="0" w:val="nil"/>
                <w:between w:space="0" w:sz="0" w:val="nil"/>
              </w:pBdr>
              <w:shd w:fill="auto" w:val="clear"/>
              <w:spacing w:line="240" w:lineRule="auto"/>
              <w:contextualSpacing w:val="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Exceptional understanding of issue presented through strong evidence of multiple counterarguments and/or nuanced presentation of counterargument</w:t>
            </w:r>
          </w:p>
        </w:tc>
      </w:tr>
      <w:tr>
        <w:tc>
          <w:tcPr>
            <w:tcBorders>
              <w:top w:color="ed7d31" w:space="0" w:sz="6" w:val="single"/>
              <w:left w:color="ed7d31" w:space="0" w:sz="6" w:val="single"/>
              <w:bottom w:color="ed7d31" w:space="0" w:sz="6" w:val="single"/>
              <w:right w:color="ed7d31" w:space="0" w:sz="6" w:val="single"/>
            </w:tcBorders>
            <w:shd w:fill="fadecb" w:val="clear"/>
            <w:tcMar>
              <w:top w:w="60.0" w:type="dxa"/>
              <w:left w:w="60.0" w:type="dxa"/>
              <w:bottom w:w="60.0" w:type="dxa"/>
              <w:right w:w="60.0" w:type="dxa"/>
            </w:tcMar>
            <w:vAlign w:val="top"/>
          </w:tcPr>
          <w:p w:rsidR="00000000" w:rsidDel="00000000" w:rsidP="00000000" w:rsidRDefault="00000000" w:rsidRPr="00000000" w14:paraId="00000083">
            <w:pPr>
              <w:widowControl w:val="0"/>
              <w:pBdr>
                <w:top w:space="0" w:sz="0" w:val="nil"/>
                <w:left w:space="0" w:sz="0" w:val="nil"/>
                <w:bottom w:space="0" w:sz="0" w:val="nil"/>
                <w:right w:space="0" w:sz="0" w:val="nil"/>
                <w:between w:space="0" w:sz="0" w:val="nil"/>
              </w:pBdr>
              <w:shd w:fill="auto" w:val="clear"/>
              <w:spacing w:line="240" w:lineRule="auto"/>
              <w:contextualSpacing w:val="0"/>
              <w:rPr>
                <w:rFonts w:ascii="Calibri" w:cs="Calibri" w:eastAsia="Calibri" w:hAnsi="Calibri"/>
                <w:sz w:val="16"/>
                <w:szCs w:val="16"/>
              </w:rPr>
            </w:pPr>
            <w:r w:rsidDel="00000000" w:rsidR="00000000" w:rsidRPr="00000000">
              <w:rPr>
                <w:rFonts w:ascii="Calibri" w:cs="Calibri" w:eastAsia="Calibri" w:hAnsi="Calibri"/>
                <w:b w:val="1"/>
                <w:sz w:val="16"/>
                <w:szCs w:val="16"/>
                <w:rtl w:val="0"/>
              </w:rPr>
              <w:t xml:space="preserve">Conclusion</w:t>
            </w:r>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084">
            <w:pPr>
              <w:widowControl w:val="0"/>
              <w:pBdr>
                <w:top w:space="0" w:sz="0" w:val="nil"/>
                <w:left w:space="0" w:sz="0" w:val="nil"/>
                <w:bottom w:space="0" w:sz="0" w:val="nil"/>
                <w:right w:space="0" w:sz="0" w:val="nil"/>
                <w:between w:space="0" w:sz="0" w:val="nil"/>
              </w:pBdr>
              <w:shd w:fill="auto" w:val="clear"/>
              <w:spacing w:line="240" w:lineRule="auto"/>
              <w:contextualSpacing w:val="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Brings the argument to a satisfactory </w:t>
            </w:r>
            <w:r w:rsidDel="00000000" w:rsidR="00000000" w:rsidRPr="00000000">
              <w:rPr>
                <w:rFonts w:ascii="Calibri" w:cs="Calibri" w:eastAsia="Calibri" w:hAnsi="Calibri"/>
                <w:b w:val="1"/>
                <w:sz w:val="16"/>
                <w:szCs w:val="16"/>
                <w:rtl w:val="0"/>
              </w:rPr>
              <w:t xml:space="preserve">conclusion</w:t>
            </w:r>
            <w:r w:rsidDel="00000000" w:rsidR="00000000" w:rsidRPr="00000000">
              <w:rPr>
                <w:rFonts w:ascii="Calibri" w:cs="Calibri" w:eastAsia="Calibri" w:hAnsi="Calibri"/>
                <w:sz w:val="16"/>
                <w:szCs w:val="16"/>
                <w:rtl w:val="0"/>
              </w:rPr>
              <w:t xml:space="preserve"> (e.g., by raising awareness, making a call to action)</w:t>
            </w:r>
          </w:p>
        </w:tc>
        <w:tc>
          <w:tcPr>
            <w:tcBorders>
              <w:top w:color="ed7d31" w:space="0" w:sz="6" w:val="single"/>
              <w:left w:color="ed7d31" w:space="0" w:sz="6" w:val="single"/>
              <w:bottom w:color="ed7d31" w:space="0" w:sz="6" w:val="single"/>
              <w:right w:color="ed7d31" w:space="0" w:sz="6" w:val="single"/>
            </w:tcBorders>
            <w:shd w:fill="fadecb" w:val="clear"/>
            <w:tcMar>
              <w:top w:w="60.0" w:type="dxa"/>
              <w:left w:w="60.0" w:type="dxa"/>
              <w:bottom w:w="60.0" w:type="dxa"/>
              <w:right w:w="60.0" w:type="dxa"/>
            </w:tcMar>
            <w:vAlign w:val="top"/>
          </w:tcPr>
          <w:p w:rsidR="00000000" w:rsidDel="00000000" w:rsidP="00000000" w:rsidRDefault="00000000" w:rsidRPr="00000000" w14:paraId="00000085">
            <w:pPr>
              <w:pBdr>
                <w:top w:space="0" w:sz="0" w:val="nil"/>
                <w:left w:space="0" w:sz="0" w:val="nil"/>
                <w:bottom w:space="0" w:sz="0" w:val="nil"/>
                <w:right w:space="0" w:sz="0" w:val="nil"/>
                <w:between w:space="0" w:sz="0" w:val="nil"/>
              </w:pBdr>
              <w:shd w:fill="auto" w:val="clear"/>
              <w:contextualSpacing w:val="0"/>
              <w:rPr>
                <w:rFonts w:ascii="Calibri" w:cs="Calibri" w:eastAsia="Calibri" w:hAnsi="Calibri"/>
                <w:sz w:val="16"/>
                <w:szCs w:val="16"/>
                <w:shd w:fill="fadecb" w:val="clear"/>
              </w:rPr>
            </w:pPr>
            <w:r w:rsidDel="00000000" w:rsidR="00000000" w:rsidRPr="00000000">
              <w:rPr>
                <w:rFonts w:ascii="Calibri" w:cs="Calibri" w:eastAsia="Calibri" w:hAnsi="Calibri"/>
                <w:sz w:val="16"/>
                <w:szCs w:val="16"/>
                <w:shd w:fill="fadecb" w:val="clear"/>
                <w:rtl w:val="0"/>
              </w:rPr>
              <w:t xml:space="preserve">No conclusion present</w:t>
            </w:r>
          </w:p>
        </w:tc>
        <w:tc>
          <w:tcPr>
            <w:tcBorders>
              <w:top w:color="ed7d31" w:space="0" w:sz="6" w:val="single"/>
              <w:left w:color="ed7d31" w:space="0" w:sz="6" w:val="single"/>
              <w:bottom w:color="ed7d31" w:space="0" w:sz="6" w:val="single"/>
              <w:right w:color="ed7d31" w:space="0" w:sz="6" w:val="single"/>
            </w:tcBorders>
            <w:shd w:fill="fadecb" w:val="clear"/>
            <w:tcMar>
              <w:top w:w="60.0" w:type="dxa"/>
              <w:left w:w="60.0" w:type="dxa"/>
              <w:bottom w:w="60.0" w:type="dxa"/>
              <w:right w:w="60.0" w:type="dxa"/>
            </w:tcMar>
            <w:vAlign w:val="top"/>
          </w:tcPr>
          <w:p w:rsidR="00000000" w:rsidDel="00000000" w:rsidP="00000000" w:rsidRDefault="00000000" w:rsidRPr="00000000" w14:paraId="00000086">
            <w:pPr>
              <w:widowControl w:val="0"/>
              <w:pBdr>
                <w:top w:space="0" w:sz="0" w:val="nil"/>
                <w:left w:space="0" w:sz="0" w:val="nil"/>
                <w:bottom w:space="0" w:sz="0" w:val="nil"/>
                <w:right w:space="0" w:sz="0" w:val="nil"/>
                <w:between w:space="0" w:sz="0" w:val="nil"/>
              </w:pBdr>
              <w:shd w:fill="auto" w:val="clear"/>
              <w:spacing w:line="240" w:lineRule="auto"/>
              <w:contextualSpacing w:val="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Fails to bring argument to a satisfactory conclusion</w:t>
            </w:r>
          </w:p>
        </w:tc>
        <w:tc>
          <w:tcPr>
            <w:tcBorders>
              <w:top w:color="ed7d31" w:space="0" w:sz="6" w:val="single"/>
              <w:left w:color="ed7d31" w:space="0" w:sz="6" w:val="single"/>
              <w:bottom w:color="ed7d31" w:space="0" w:sz="6" w:val="single"/>
              <w:right w:color="ed7d31" w:space="0" w:sz="6" w:val="single"/>
            </w:tcBorders>
            <w:shd w:fill="fadecb" w:val="clear"/>
            <w:tcMar>
              <w:top w:w="60.0" w:type="dxa"/>
              <w:left w:w="60.0" w:type="dxa"/>
              <w:bottom w:w="60.0" w:type="dxa"/>
              <w:right w:w="60.0" w:type="dxa"/>
            </w:tcMar>
            <w:vAlign w:val="top"/>
          </w:tcPr>
          <w:p w:rsidR="00000000" w:rsidDel="00000000" w:rsidP="00000000" w:rsidRDefault="00000000" w:rsidRPr="00000000" w14:paraId="00000087">
            <w:pPr>
              <w:widowControl w:val="0"/>
              <w:pBdr>
                <w:top w:space="0" w:sz="0" w:val="nil"/>
                <w:left w:space="0" w:sz="0" w:val="nil"/>
                <w:bottom w:space="0" w:sz="0" w:val="nil"/>
                <w:right w:space="0" w:sz="0" w:val="nil"/>
                <w:between w:space="0" w:sz="0" w:val="nil"/>
              </w:pBdr>
              <w:shd w:fill="auto" w:val="clear"/>
              <w:spacing w:line="240" w:lineRule="auto"/>
              <w:contextualSpacing w:val="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Conclusion is present, but predictable or repetitive</w:t>
            </w:r>
          </w:p>
        </w:tc>
        <w:tc>
          <w:tcPr>
            <w:tcBorders>
              <w:top w:color="ed7d31" w:space="0" w:sz="6" w:val="single"/>
              <w:left w:color="ed7d31" w:space="0" w:sz="6" w:val="single"/>
              <w:bottom w:color="ed7d31" w:space="0" w:sz="6" w:val="single"/>
              <w:right w:color="ed7d31" w:space="0" w:sz="6" w:val="single"/>
            </w:tcBorders>
            <w:shd w:fill="fadecb" w:val="clear"/>
            <w:tcMar>
              <w:top w:w="60.0" w:type="dxa"/>
              <w:left w:w="60.0" w:type="dxa"/>
              <w:bottom w:w="60.0" w:type="dxa"/>
              <w:right w:w="60.0" w:type="dxa"/>
            </w:tcMar>
            <w:vAlign w:val="top"/>
          </w:tcPr>
          <w:p w:rsidR="00000000" w:rsidDel="00000000" w:rsidP="00000000" w:rsidRDefault="00000000" w:rsidRPr="00000000" w14:paraId="00000088">
            <w:pPr>
              <w:widowControl w:val="0"/>
              <w:pBdr>
                <w:top w:space="0" w:sz="0" w:val="nil"/>
                <w:left w:space="0" w:sz="0" w:val="nil"/>
                <w:bottom w:space="0" w:sz="0" w:val="nil"/>
                <w:right w:space="0" w:sz="0" w:val="nil"/>
                <w:between w:space="0" w:sz="0" w:val="nil"/>
              </w:pBdr>
              <w:shd w:fill="auto" w:val="clear"/>
              <w:spacing w:line="240" w:lineRule="auto"/>
              <w:contextualSpacing w:val="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Conclusion brings argument to a strong close, understands issue but may be lacking in significance or insight</w:t>
            </w:r>
          </w:p>
        </w:tc>
        <w:tc>
          <w:tcPr>
            <w:tcBorders>
              <w:top w:color="ed7d31" w:space="0" w:sz="6" w:val="single"/>
              <w:left w:color="ed7d31" w:space="0" w:sz="6" w:val="single"/>
              <w:bottom w:color="ed7d31" w:space="0" w:sz="6" w:val="single"/>
              <w:right w:color="ed7d31" w:space="0" w:sz="6" w:val="single"/>
            </w:tcBorders>
            <w:shd w:fill="fadecb" w:val="clear"/>
            <w:tcMar>
              <w:top w:w="60.0" w:type="dxa"/>
              <w:left w:w="60.0" w:type="dxa"/>
              <w:bottom w:w="60.0" w:type="dxa"/>
              <w:right w:w="60.0" w:type="dxa"/>
            </w:tcMar>
            <w:vAlign w:val="top"/>
          </w:tcPr>
          <w:p w:rsidR="00000000" w:rsidDel="00000000" w:rsidP="00000000" w:rsidRDefault="00000000" w:rsidRPr="00000000" w14:paraId="00000089">
            <w:pPr>
              <w:widowControl w:val="0"/>
              <w:pBdr>
                <w:top w:space="0" w:sz="0" w:val="nil"/>
                <w:left w:space="0" w:sz="0" w:val="nil"/>
                <w:bottom w:space="0" w:sz="0" w:val="nil"/>
                <w:right w:space="0" w:sz="0" w:val="nil"/>
                <w:between w:space="0" w:sz="0" w:val="nil"/>
              </w:pBdr>
              <w:shd w:fill="auto" w:val="clear"/>
              <w:spacing w:line="240" w:lineRule="auto"/>
              <w:contextualSpacing w:val="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Presents conclusion that takes a risk, has a clear purpose, and is significance to the argument</w:t>
            </w:r>
          </w:p>
        </w:tc>
      </w:tr>
      <w:tr>
        <w:tc>
          <w:tcPr>
            <w:tcBorders>
              <w:top w:color="ed7d31" w:space="0" w:sz="6" w:val="single"/>
              <w:left w:color="ed7d31" w:space="0" w:sz="6" w:val="single"/>
              <w:bottom w:color="ed7d31" w:space="0" w:sz="6" w:val="single"/>
              <w:right w:color="ed7d31" w:space="0" w:sz="6" w:val="single"/>
            </w:tcBorders>
            <w:shd w:fill="fadecb" w:val="clear"/>
            <w:tcMar>
              <w:top w:w="60.0" w:type="dxa"/>
              <w:left w:w="60.0" w:type="dxa"/>
              <w:bottom w:w="60.0" w:type="dxa"/>
              <w:right w:w="60.0" w:type="dxa"/>
            </w:tcMar>
            <w:vAlign w:val="top"/>
          </w:tcPr>
          <w:p w:rsidR="00000000" w:rsidDel="00000000" w:rsidP="00000000" w:rsidRDefault="00000000" w:rsidRPr="00000000" w14:paraId="0000008A">
            <w:pPr>
              <w:widowControl w:val="0"/>
              <w:pBdr>
                <w:top w:space="0" w:sz="0" w:val="nil"/>
                <w:left w:space="0" w:sz="0" w:val="nil"/>
                <w:bottom w:space="0" w:sz="0" w:val="nil"/>
                <w:right w:space="0" w:sz="0" w:val="nil"/>
                <w:between w:space="0" w:sz="0" w:val="nil"/>
              </w:pBdr>
              <w:shd w:fill="auto" w:val="clear"/>
              <w:spacing w:line="240" w:lineRule="auto"/>
              <w:contextualSpacing w:val="0"/>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Sources</w:t>
            </w:r>
          </w:p>
          <w:p w:rsidR="00000000" w:rsidDel="00000000" w:rsidP="00000000" w:rsidRDefault="00000000" w:rsidRPr="00000000" w14:paraId="0000008B">
            <w:pPr>
              <w:widowControl w:val="0"/>
              <w:pBdr>
                <w:top w:space="0" w:sz="0" w:val="nil"/>
                <w:left w:space="0" w:sz="0" w:val="nil"/>
                <w:bottom w:space="0" w:sz="0" w:val="nil"/>
                <w:right w:space="0" w:sz="0" w:val="nil"/>
                <w:between w:space="0" w:sz="0" w:val="nil"/>
              </w:pBdr>
              <w:shd w:fill="auto" w:val="clear"/>
              <w:spacing w:line="240" w:lineRule="auto"/>
              <w:contextualSpacing w:val="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Synthesize primary and secondary sources in writing; demonstrate effective research skills, such as finding and evaluating sources critically</w:t>
            </w:r>
          </w:p>
          <w:p w:rsidR="00000000" w:rsidDel="00000000" w:rsidP="00000000" w:rsidRDefault="00000000" w:rsidRPr="00000000" w14:paraId="0000008C">
            <w:pPr>
              <w:widowControl w:val="0"/>
              <w:pBdr>
                <w:top w:space="0" w:sz="0" w:val="nil"/>
                <w:left w:space="0" w:sz="0" w:val="nil"/>
                <w:bottom w:space="0" w:sz="0" w:val="nil"/>
                <w:right w:space="0" w:sz="0" w:val="nil"/>
                <w:between w:space="0" w:sz="0" w:val="nil"/>
              </w:pBdr>
              <w:shd w:fill="auto" w:val="clear"/>
              <w:spacing w:line="240" w:lineRule="auto"/>
              <w:contextualSpacing w:val="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tc>
        <w:tc>
          <w:tcPr>
            <w:tcBorders>
              <w:top w:color="ed7d31" w:space="0" w:sz="6" w:val="single"/>
              <w:left w:color="ed7d31" w:space="0" w:sz="6" w:val="single"/>
              <w:bottom w:color="ed7d31" w:space="0" w:sz="6" w:val="single"/>
              <w:right w:color="ed7d31" w:space="0" w:sz="6" w:val="single"/>
            </w:tcBorders>
            <w:shd w:fill="fadecb" w:val="clear"/>
            <w:tcMar>
              <w:top w:w="60.0" w:type="dxa"/>
              <w:left w:w="60.0" w:type="dxa"/>
              <w:bottom w:w="60.0" w:type="dxa"/>
              <w:right w:w="60.0" w:type="dxa"/>
            </w:tcMar>
            <w:vAlign w:val="top"/>
          </w:tcPr>
          <w:p w:rsidR="00000000" w:rsidDel="00000000" w:rsidP="00000000" w:rsidRDefault="00000000" w:rsidRPr="00000000" w14:paraId="0000008D">
            <w:pPr>
              <w:pBdr>
                <w:top w:space="0" w:sz="0" w:val="nil"/>
                <w:left w:space="0" w:sz="0" w:val="nil"/>
                <w:bottom w:space="0" w:sz="0" w:val="nil"/>
                <w:right w:space="0" w:sz="0" w:val="nil"/>
                <w:between w:space="0" w:sz="0" w:val="nil"/>
              </w:pBdr>
              <w:shd w:fill="auto" w:val="clear"/>
              <w:contextualSpacing w:val="0"/>
              <w:rPr>
                <w:rFonts w:ascii="Calibri" w:cs="Calibri" w:eastAsia="Calibri" w:hAnsi="Calibri"/>
                <w:sz w:val="16"/>
                <w:szCs w:val="16"/>
                <w:shd w:fill="fadecb" w:val="clear"/>
              </w:rPr>
            </w:pPr>
            <w:r w:rsidDel="00000000" w:rsidR="00000000" w:rsidRPr="00000000">
              <w:rPr>
                <w:rFonts w:ascii="Calibri" w:cs="Calibri" w:eastAsia="Calibri" w:hAnsi="Calibri"/>
                <w:sz w:val="16"/>
                <w:szCs w:val="16"/>
                <w:shd w:fill="fadecb" w:val="clear"/>
                <w:rtl w:val="0"/>
              </w:rPr>
              <w:t xml:space="preserve">No sources used and/or sources lack evidence of credible research and/or synthesis (listing sources)</w:t>
            </w:r>
          </w:p>
        </w:tc>
        <w:tc>
          <w:tcPr>
            <w:tcBorders>
              <w:top w:color="ed7d31" w:space="0" w:sz="6" w:val="single"/>
              <w:left w:color="ed7d31" w:space="0" w:sz="6" w:val="single"/>
              <w:bottom w:color="ed7d31" w:space="0" w:sz="6" w:val="single"/>
              <w:right w:color="ed7d31" w:space="0" w:sz="6" w:val="single"/>
            </w:tcBorders>
            <w:shd w:fill="fadecb" w:val="clear"/>
            <w:tcMar>
              <w:top w:w="60.0" w:type="dxa"/>
              <w:left w:w="60.0" w:type="dxa"/>
              <w:bottom w:w="60.0" w:type="dxa"/>
              <w:right w:w="60.0" w:type="dxa"/>
            </w:tcMar>
            <w:vAlign w:val="top"/>
          </w:tcPr>
          <w:p w:rsidR="00000000" w:rsidDel="00000000" w:rsidP="00000000" w:rsidRDefault="00000000" w:rsidRPr="00000000" w14:paraId="0000008E">
            <w:pPr>
              <w:widowControl w:val="0"/>
              <w:pBdr>
                <w:top w:space="0" w:sz="0" w:val="nil"/>
                <w:left w:space="0" w:sz="0" w:val="nil"/>
                <w:bottom w:space="0" w:sz="0" w:val="nil"/>
                <w:right w:space="0" w:sz="0" w:val="nil"/>
                <w:between w:space="0" w:sz="0" w:val="nil"/>
              </w:pBdr>
              <w:shd w:fill="auto" w:val="clear"/>
              <w:spacing w:line="240" w:lineRule="auto"/>
              <w:contextualSpacing w:val="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Some sources used (but does not meet requirement for assignment) and/or sources lack effectiveness in supporting argument; lacks synthesis</w:t>
            </w:r>
          </w:p>
        </w:tc>
        <w:tc>
          <w:tcPr>
            <w:tcBorders>
              <w:top w:color="ed7d31" w:space="0" w:sz="6" w:val="single"/>
              <w:left w:color="ed7d31" w:space="0" w:sz="6" w:val="single"/>
              <w:bottom w:color="ed7d31" w:space="0" w:sz="6" w:val="single"/>
              <w:right w:color="ed7d31" w:space="0" w:sz="6" w:val="single"/>
            </w:tcBorders>
            <w:shd w:fill="fadecb" w:val="clear"/>
            <w:tcMar>
              <w:top w:w="60.0" w:type="dxa"/>
              <w:left w:w="60.0" w:type="dxa"/>
              <w:bottom w:w="60.0" w:type="dxa"/>
              <w:right w:w="60.0" w:type="dxa"/>
            </w:tcMar>
            <w:vAlign w:val="top"/>
          </w:tcPr>
          <w:p w:rsidR="00000000" w:rsidDel="00000000" w:rsidP="00000000" w:rsidRDefault="00000000" w:rsidRPr="00000000" w14:paraId="0000008F">
            <w:pPr>
              <w:widowControl w:val="0"/>
              <w:pBdr>
                <w:top w:space="0" w:sz="0" w:val="nil"/>
                <w:left w:space="0" w:sz="0" w:val="nil"/>
                <w:bottom w:space="0" w:sz="0" w:val="nil"/>
                <w:right w:space="0" w:sz="0" w:val="nil"/>
                <w:between w:space="0" w:sz="0" w:val="nil"/>
              </w:pBdr>
              <w:shd w:fill="auto" w:val="clear"/>
              <w:spacing w:line="240" w:lineRule="auto"/>
              <w:contextualSpacing w:val="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Sources meet most requirements of assignment, but may be lacking in variety, complexity, relevance, and/or effectiveness in synthesizing and supporting argument</w:t>
            </w:r>
          </w:p>
        </w:tc>
        <w:tc>
          <w:tcPr>
            <w:tcBorders>
              <w:top w:color="ed7d31" w:space="0" w:sz="6" w:val="single"/>
              <w:left w:color="ed7d31" w:space="0" w:sz="6" w:val="single"/>
              <w:bottom w:color="ed7d31" w:space="0" w:sz="6" w:val="single"/>
              <w:right w:color="ed7d31" w:space="0" w:sz="6" w:val="single"/>
            </w:tcBorders>
            <w:shd w:fill="fadecb" w:val="clear"/>
            <w:tcMar>
              <w:top w:w="60.0" w:type="dxa"/>
              <w:left w:w="60.0" w:type="dxa"/>
              <w:bottom w:w="60.0" w:type="dxa"/>
              <w:right w:w="60.0" w:type="dxa"/>
            </w:tcMar>
            <w:vAlign w:val="top"/>
          </w:tcPr>
          <w:p w:rsidR="00000000" w:rsidDel="00000000" w:rsidP="00000000" w:rsidRDefault="00000000" w:rsidRPr="00000000" w14:paraId="00000090">
            <w:pPr>
              <w:widowControl w:val="0"/>
              <w:pBdr>
                <w:top w:space="0" w:sz="0" w:val="nil"/>
                <w:left w:space="0" w:sz="0" w:val="nil"/>
                <w:bottom w:space="0" w:sz="0" w:val="nil"/>
                <w:right w:space="0" w:sz="0" w:val="nil"/>
                <w:between w:space="0" w:sz="0" w:val="nil"/>
              </w:pBdr>
              <w:shd w:fill="auto" w:val="clear"/>
              <w:spacing w:line="240" w:lineRule="auto"/>
              <w:contextualSpacing w:val="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Sources meet all requirements of assignment and demonstrate strong research skills and ability to find and evaluate credible sources to synthesize and support argument</w:t>
            </w:r>
          </w:p>
        </w:tc>
        <w:tc>
          <w:tcPr>
            <w:tcBorders>
              <w:top w:color="ed7d31" w:space="0" w:sz="6" w:val="single"/>
              <w:left w:color="ed7d31" w:space="0" w:sz="6" w:val="single"/>
              <w:bottom w:color="ed7d31" w:space="0" w:sz="6" w:val="single"/>
              <w:right w:color="ed7d31" w:space="0" w:sz="6" w:val="single"/>
            </w:tcBorders>
            <w:shd w:fill="fadecb" w:val="clear"/>
            <w:tcMar>
              <w:top w:w="60.0" w:type="dxa"/>
              <w:left w:w="60.0" w:type="dxa"/>
              <w:bottom w:w="60.0" w:type="dxa"/>
              <w:right w:w="60.0" w:type="dxa"/>
            </w:tcMar>
            <w:vAlign w:val="top"/>
          </w:tcPr>
          <w:p w:rsidR="00000000" w:rsidDel="00000000" w:rsidP="00000000" w:rsidRDefault="00000000" w:rsidRPr="00000000" w14:paraId="00000091">
            <w:pPr>
              <w:widowControl w:val="0"/>
              <w:pBdr>
                <w:top w:space="0" w:sz="0" w:val="nil"/>
                <w:left w:space="0" w:sz="0" w:val="nil"/>
                <w:bottom w:space="0" w:sz="0" w:val="nil"/>
                <w:right w:space="0" w:sz="0" w:val="nil"/>
                <w:between w:space="0" w:sz="0" w:val="nil"/>
              </w:pBdr>
              <w:shd w:fill="auto" w:val="clear"/>
              <w:spacing w:line="240" w:lineRule="auto"/>
              <w:contextualSpacing w:val="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Sources meet all requirements of assignment and demonstrate exemplary synthesis of sources, research skills, and advanced ability to find and evaluate credible sources</w:t>
            </w:r>
          </w:p>
        </w:tc>
      </w:tr>
      <w:tr>
        <w:tc>
          <w:tcPr>
            <w:tcBorders>
              <w:top w:color="ed7d31" w:space="0" w:sz="6" w:val="single"/>
              <w:left w:color="ed7d31" w:space="0" w:sz="6" w:val="single"/>
              <w:bottom w:color="ed7d31" w:space="0" w:sz="6" w:val="single"/>
              <w:right w:color="ed7d31" w:space="0" w:sz="6" w:val="single"/>
            </w:tcBorders>
            <w:shd w:fill="fadecb" w:val="clear"/>
            <w:tcMar>
              <w:top w:w="60.0" w:type="dxa"/>
              <w:left w:w="60.0" w:type="dxa"/>
              <w:bottom w:w="60.0" w:type="dxa"/>
              <w:right w:w="60.0" w:type="dxa"/>
            </w:tcMar>
            <w:vAlign w:val="top"/>
          </w:tcPr>
          <w:p w:rsidR="00000000" w:rsidDel="00000000" w:rsidP="00000000" w:rsidRDefault="00000000" w:rsidRPr="00000000" w14:paraId="00000092">
            <w:pPr>
              <w:widowControl w:val="0"/>
              <w:pBdr>
                <w:top w:space="0" w:sz="0" w:val="nil"/>
                <w:left w:space="0" w:sz="0" w:val="nil"/>
                <w:bottom w:space="0" w:sz="0" w:val="nil"/>
                <w:right w:space="0" w:sz="0" w:val="nil"/>
                <w:between w:space="0" w:sz="0" w:val="nil"/>
              </w:pBdr>
              <w:shd w:fill="auto" w:val="clear"/>
              <w:spacing w:line="240" w:lineRule="auto"/>
              <w:contextualSpacing w:val="0"/>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Documentation</w:t>
            </w:r>
          </w:p>
          <w:p w:rsidR="00000000" w:rsidDel="00000000" w:rsidP="00000000" w:rsidRDefault="00000000" w:rsidRPr="00000000" w14:paraId="00000093">
            <w:pPr>
              <w:widowControl w:val="0"/>
              <w:pBdr>
                <w:top w:space="0" w:sz="0" w:val="nil"/>
                <w:left w:space="0" w:sz="0" w:val="nil"/>
                <w:bottom w:space="0" w:sz="0" w:val="nil"/>
                <w:right w:space="0" w:sz="0" w:val="nil"/>
                <w:between w:space="0" w:sz="0" w:val="nil"/>
              </w:pBdr>
              <w:shd w:fill="auto" w:val="clear"/>
              <w:spacing w:line="240" w:lineRule="auto"/>
              <w:contextualSpacing w:val="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Uses current edition of MLA documentation style to cite outside sources using internal citations and a works cited page</w:t>
            </w:r>
          </w:p>
        </w:tc>
        <w:tc>
          <w:tcPr>
            <w:tcBorders>
              <w:top w:color="ed7d31" w:space="0" w:sz="6" w:val="single"/>
              <w:left w:color="ed7d31" w:space="0" w:sz="6" w:val="single"/>
              <w:bottom w:color="ed7d31" w:space="0" w:sz="6" w:val="single"/>
              <w:right w:color="ed7d31" w:space="0" w:sz="6" w:val="single"/>
            </w:tcBorders>
            <w:shd w:fill="fadecb" w:val="clear"/>
            <w:tcMar>
              <w:top w:w="60.0" w:type="dxa"/>
              <w:left w:w="60.0" w:type="dxa"/>
              <w:bottom w:w="60.0" w:type="dxa"/>
              <w:right w:w="60.0" w:type="dxa"/>
            </w:tcMar>
            <w:vAlign w:val="top"/>
          </w:tcPr>
          <w:p w:rsidR="00000000" w:rsidDel="00000000" w:rsidP="00000000" w:rsidRDefault="00000000" w:rsidRPr="00000000" w14:paraId="00000094">
            <w:pPr>
              <w:pBdr>
                <w:top w:space="0" w:sz="0" w:val="nil"/>
                <w:left w:space="0" w:sz="0" w:val="nil"/>
                <w:bottom w:space="0" w:sz="0" w:val="nil"/>
                <w:right w:space="0" w:sz="0" w:val="nil"/>
                <w:between w:space="0" w:sz="0" w:val="nil"/>
              </w:pBdr>
              <w:shd w:fill="auto" w:val="clear"/>
              <w:contextualSpacing w:val="0"/>
              <w:rPr>
                <w:rFonts w:ascii="Calibri" w:cs="Calibri" w:eastAsia="Calibri" w:hAnsi="Calibri"/>
                <w:sz w:val="16"/>
                <w:szCs w:val="16"/>
                <w:shd w:fill="fadecb" w:val="clear"/>
              </w:rPr>
            </w:pPr>
            <w:r w:rsidDel="00000000" w:rsidR="00000000" w:rsidRPr="00000000">
              <w:rPr>
                <w:rFonts w:ascii="Calibri" w:cs="Calibri" w:eastAsia="Calibri" w:hAnsi="Calibri"/>
                <w:sz w:val="16"/>
                <w:szCs w:val="16"/>
                <w:shd w:fill="fadecb" w:val="clear"/>
                <w:rtl w:val="0"/>
              </w:rPr>
              <w:t xml:space="preserve">Fails to demonstrate knowledge of formal MLA documentation rules and incorporating others’ ideas responsibly</w:t>
            </w:r>
          </w:p>
        </w:tc>
        <w:tc>
          <w:tcPr>
            <w:tcBorders>
              <w:top w:color="ed7d31" w:space="0" w:sz="6" w:val="single"/>
              <w:left w:color="ed7d31" w:space="0" w:sz="6" w:val="single"/>
              <w:bottom w:color="ed7d31" w:space="0" w:sz="6" w:val="single"/>
              <w:right w:color="ed7d31" w:space="0" w:sz="6" w:val="single"/>
            </w:tcBorders>
            <w:shd w:fill="fadecb" w:val="clear"/>
            <w:tcMar>
              <w:top w:w="60.0" w:type="dxa"/>
              <w:left w:w="60.0" w:type="dxa"/>
              <w:bottom w:w="60.0" w:type="dxa"/>
              <w:right w:w="60.0" w:type="dxa"/>
            </w:tcMar>
            <w:vAlign w:val="top"/>
          </w:tcPr>
          <w:p w:rsidR="00000000" w:rsidDel="00000000" w:rsidP="00000000" w:rsidRDefault="00000000" w:rsidRPr="00000000" w14:paraId="00000095">
            <w:pPr>
              <w:widowControl w:val="0"/>
              <w:pBdr>
                <w:top w:space="0" w:sz="0" w:val="nil"/>
                <w:left w:space="0" w:sz="0" w:val="nil"/>
                <w:bottom w:space="0" w:sz="0" w:val="nil"/>
                <w:right w:space="0" w:sz="0" w:val="nil"/>
                <w:between w:space="0" w:sz="0" w:val="nil"/>
              </w:pBdr>
              <w:shd w:fill="auto" w:val="clear"/>
              <w:spacing w:line="240" w:lineRule="auto"/>
              <w:contextualSpacing w:val="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Demonstrates limited proficiency in using formal MLA documentation rules and incorporating others’ ideas responsibly, including correct internal citations and a Works Cited page, many errors that are distracting</w:t>
            </w:r>
          </w:p>
        </w:tc>
        <w:tc>
          <w:tcPr>
            <w:tcBorders>
              <w:top w:color="ed7d31" w:space="0" w:sz="6" w:val="single"/>
              <w:left w:color="ed7d31" w:space="0" w:sz="6" w:val="single"/>
              <w:bottom w:color="ed7d31" w:space="0" w:sz="6" w:val="single"/>
              <w:right w:color="ed7d31" w:space="0" w:sz="6" w:val="single"/>
            </w:tcBorders>
            <w:shd w:fill="fadecb" w:val="clear"/>
            <w:tcMar>
              <w:top w:w="60.0" w:type="dxa"/>
              <w:left w:w="60.0" w:type="dxa"/>
              <w:bottom w:w="60.0" w:type="dxa"/>
              <w:right w:w="60.0" w:type="dxa"/>
            </w:tcMar>
            <w:vAlign w:val="top"/>
          </w:tcPr>
          <w:p w:rsidR="00000000" w:rsidDel="00000000" w:rsidP="00000000" w:rsidRDefault="00000000" w:rsidRPr="00000000" w14:paraId="00000096">
            <w:pPr>
              <w:widowControl w:val="0"/>
              <w:pBdr>
                <w:top w:space="0" w:sz="0" w:val="nil"/>
                <w:left w:space="0" w:sz="0" w:val="nil"/>
                <w:bottom w:space="0" w:sz="0" w:val="nil"/>
                <w:right w:space="0" w:sz="0" w:val="nil"/>
                <w:between w:space="0" w:sz="0" w:val="nil"/>
              </w:pBdr>
              <w:shd w:fill="auto" w:val="clear"/>
              <w:spacing w:line="240" w:lineRule="auto"/>
              <w:contextualSpacing w:val="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Demonstrates some proficiency in using formal MLA documentation rules and incorporating others’ ideas responsibly, including correct internal citations and a works cited page, some errors</w:t>
            </w:r>
          </w:p>
        </w:tc>
        <w:tc>
          <w:tcPr>
            <w:tcBorders>
              <w:top w:color="ed7d31" w:space="0" w:sz="6" w:val="single"/>
              <w:left w:color="ed7d31" w:space="0" w:sz="6" w:val="single"/>
              <w:bottom w:color="ed7d31" w:space="0" w:sz="6" w:val="single"/>
              <w:right w:color="ed7d31" w:space="0" w:sz="6" w:val="single"/>
            </w:tcBorders>
            <w:shd w:fill="fadecb" w:val="clear"/>
            <w:tcMar>
              <w:top w:w="60.0" w:type="dxa"/>
              <w:left w:w="60.0" w:type="dxa"/>
              <w:bottom w:w="60.0" w:type="dxa"/>
              <w:right w:w="60.0" w:type="dxa"/>
            </w:tcMar>
            <w:vAlign w:val="top"/>
          </w:tcPr>
          <w:p w:rsidR="00000000" w:rsidDel="00000000" w:rsidP="00000000" w:rsidRDefault="00000000" w:rsidRPr="00000000" w14:paraId="00000097">
            <w:pPr>
              <w:widowControl w:val="0"/>
              <w:pBdr>
                <w:top w:space="0" w:sz="0" w:val="nil"/>
                <w:left w:space="0" w:sz="0" w:val="nil"/>
                <w:bottom w:space="0" w:sz="0" w:val="nil"/>
                <w:right w:space="0" w:sz="0" w:val="nil"/>
                <w:between w:space="0" w:sz="0" w:val="nil"/>
              </w:pBdr>
              <w:shd w:fill="auto" w:val="clear"/>
              <w:spacing w:line="240" w:lineRule="auto"/>
              <w:contextualSpacing w:val="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Demonstrates proficiency in using formal MLA documentation rules and incorporating others’ ideas responsibly, including correct internal citations and a works cited page, minimal errors</w:t>
            </w:r>
          </w:p>
        </w:tc>
        <w:tc>
          <w:tcPr>
            <w:tcBorders>
              <w:top w:color="ed7d31" w:space="0" w:sz="6" w:val="single"/>
              <w:left w:color="ed7d31" w:space="0" w:sz="6" w:val="single"/>
              <w:bottom w:color="ed7d31" w:space="0" w:sz="6" w:val="single"/>
              <w:right w:color="ed7d31" w:space="0" w:sz="6" w:val="single"/>
            </w:tcBorders>
            <w:shd w:fill="fadecb" w:val="clear"/>
            <w:tcMar>
              <w:top w:w="60.0" w:type="dxa"/>
              <w:left w:w="60.0" w:type="dxa"/>
              <w:bottom w:w="60.0" w:type="dxa"/>
              <w:right w:w="60.0" w:type="dxa"/>
            </w:tcMar>
            <w:vAlign w:val="top"/>
          </w:tcPr>
          <w:p w:rsidR="00000000" w:rsidDel="00000000" w:rsidP="00000000" w:rsidRDefault="00000000" w:rsidRPr="00000000" w14:paraId="00000098">
            <w:pPr>
              <w:widowControl w:val="0"/>
              <w:pBdr>
                <w:top w:space="0" w:sz="0" w:val="nil"/>
                <w:left w:space="0" w:sz="0" w:val="nil"/>
                <w:bottom w:space="0" w:sz="0" w:val="nil"/>
                <w:right w:space="0" w:sz="0" w:val="nil"/>
                <w:between w:space="0" w:sz="0" w:val="nil"/>
              </w:pBdr>
              <w:shd w:fill="auto" w:val="clear"/>
              <w:spacing w:line="240" w:lineRule="auto"/>
              <w:contextualSpacing w:val="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Demonstrates proficiency in using formal MLA documentation rules and incorporating others’ ideas responsibly, including correct internal citations and a works cited page, error-free</w:t>
            </w:r>
          </w:p>
        </w:tc>
      </w:tr>
    </w:tbl>
    <w:p w:rsidR="00000000" w:rsidDel="00000000" w:rsidP="00000000" w:rsidRDefault="00000000" w:rsidRPr="00000000" w14:paraId="00000099">
      <w:pPr>
        <w:pBdr>
          <w:top w:space="0" w:sz="0" w:val="nil"/>
          <w:left w:space="0" w:sz="0" w:val="nil"/>
          <w:bottom w:space="0" w:sz="0" w:val="nil"/>
          <w:right w:space="0" w:sz="0" w:val="nil"/>
          <w:between w:space="0" w:sz="0" w:val="nil"/>
        </w:pBdr>
        <w:shd w:fill="auto" w:val="clear"/>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09A">
      <w:pPr>
        <w:contextualSpacing w:val="0"/>
        <w:rPr>
          <w:rFonts w:ascii="Calibri" w:cs="Calibri" w:eastAsia="Calibri" w:hAnsi="Calibri"/>
        </w:rPr>
      </w:pPr>
      <w:r w:rsidDel="00000000" w:rsidR="00000000" w:rsidRPr="00000000">
        <w:rPr>
          <w:rtl w:val="0"/>
        </w:rPr>
      </w:r>
    </w:p>
    <w:sectPr>
      <w:pgSz w:h="15840" w:w="12240"/>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9B">
      <w:pPr>
        <w:spacing w:line="240" w:lineRule="auto"/>
        <w:contextualSpacing w:val="0"/>
        <w:rPr>
          <w:rFonts w:ascii="Calibri" w:cs="Calibri" w:eastAsia="Calibri" w:hAnsi="Calibri"/>
          <w:sz w:val="20"/>
          <w:szCs w:val="20"/>
        </w:rPr>
      </w:pPr>
      <w:r w:rsidDel="00000000" w:rsidR="00000000" w:rsidRPr="00000000">
        <w:rPr>
          <w:rStyle w:val="FootnoteReference"/>
          <w:vertAlign w:val="superscript"/>
        </w:rPr>
        <w:footnoteRef/>
      </w:r>
      <w:r w:rsidDel="00000000" w:rsidR="00000000" w:rsidRPr="00000000">
        <w:rPr>
          <w:rFonts w:ascii="Calibri" w:cs="Calibri" w:eastAsia="Calibri" w:hAnsi="Calibri"/>
          <w:sz w:val="20"/>
          <w:szCs w:val="20"/>
          <w:rtl w:val="0"/>
        </w:rPr>
        <w:t xml:space="preserve"> As part of our FYC Assessment, we ask that you use the following criteria in your assessment, which you will report by the end of the semester in a common spreadsheet. Instructors are invited to develop this rubric to include other criteria from the assignment. As always, this assessment does not have to be used for grading purposes unless you choose to. This assessment will focus on students’ ability to compose an argument a well-developed argument that demonstrates knowledge of argument structure and conventions.</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jc w:val="center"/>
    </w:pPr>
    <w:rPr>
      <w:b w:val="1"/>
      <w:sz w:val="24"/>
      <w:szCs w:val="24"/>
    </w:rPr>
  </w:style>
  <w:style w:type="paragraph" w:styleId="Heading2">
    <w:name w:val="heading 2"/>
    <w:basedOn w:val="Normal"/>
    <w:next w:val="Normal"/>
    <w:pPr>
      <w:keepNext w:val="1"/>
      <w:keepLines w:val="1"/>
    </w:pPr>
    <w:rPr>
      <w:b w:val="1"/>
      <w:sz w:val="24"/>
      <w:szCs w:val="24"/>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